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48907" w14:textId="00FF6EB0" w:rsidR="00A23D79"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r w:rsidRPr="00C33B51">
        <w:rPr>
          <w:b/>
          <w:sz w:val="28"/>
          <w:szCs w:val="28"/>
        </w:rPr>
        <w:t>Scott Gabriel Knowles, Ph</w:t>
      </w:r>
      <w:r w:rsidR="00A23D79" w:rsidRPr="00C33B51">
        <w:rPr>
          <w:b/>
          <w:sz w:val="28"/>
          <w:szCs w:val="28"/>
        </w:rPr>
        <w:t>.D.</w:t>
      </w:r>
      <w:r w:rsidR="00093CAD" w:rsidRPr="00C33B51">
        <w:rPr>
          <w:b/>
          <w:sz w:val="28"/>
          <w:szCs w:val="28"/>
        </w:rPr>
        <w:t xml:space="preserve"> </w:t>
      </w:r>
    </w:p>
    <w:p w14:paraId="3399B2A7" w14:textId="77777777" w:rsidR="00A23D79"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0"/>
        </w:rPr>
      </w:pPr>
      <w:r w:rsidRPr="00C33B51">
        <w:rPr>
          <w:szCs w:val="20"/>
        </w:rPr>
        <w:t>Curriculum Vitae</w:t>
      </w:r>
    </w:p>
    <w:p w14:paraId="29D9BC9D" w14:textId="1B0DD83B" w:rsidR="00F83548" w:rsidRPr="00C33B51" w:rsidRDefault="00F8354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20"/>
        </w:rPr>
      </w:pPr>
      <w:r>
        <w:rPr>
          <w:szCs w:val="20"/>
        </w:rPr>
        <w:t xml:space="preserve">Updated </w:t>
      </w:r>
      <w:r w:rsidR="0022098A">
        <w:rPr>
          <w:szCs w:val="20"/>
        </w:rPr>
        <w:t>20 April 2012</w:t>
      </w:r>
    </w:p>
    <w:p w14:paraId="2A6773BB"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5DCF9636" w14:textId="77777777" w:rsidR="000309CB" w:rsidRPr="00C33B51" w:rsidRDefault="000309C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7FC2882E" w14:textId="2AB2EB25" w:rsidR="000309CB" w:rsidRPr="00C33B51" w:rsidRDefault="004305B3" w:rsidP="00C40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PROFESSIONAL</w:t>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770681D1" w14:textId="77777777" w:rsidR="00C40B88"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64EF427F" w14:textId="2CF3BFA3" w:rsidR="000309CB" w:rsidRPr="00C33B51" w:rsidRDefault="000309C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Academic</w:t>
      </w:r>
    </w:p>
    <w:p w14:paraId="366CCCA2" w14:textId="03B4A575" w:rsidR="004305B3"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2011-</w:t>
      </w:r>
      <w:r w:rsidRPr="00C33B51">
        <w:rPr>
          <w:szCs w:val="20"/>
        </w:rPr>
        <w:tab/>
      </w:r>
      <w:r w:rsidRPr="00C33B51">
        <w:rPr>
          <w:szCs w:val="20"/>
        </w:rPr>
        <w:tab/>
      </w:r>
      <w:r w:rsidRPr="00C33B51">
        <w:rPr>
          <w:szCs w:val="20"/>
        </w:rPr>
        <w:tab/>
        <w:t>Associate Professor</w:t>
      </w:r>
    </w:p>
    <w:p w14:paraId="4C4DD335" w14:textId="60AC7324" w:rsidR="004305B3"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t xml:space="preserve">Drexel University, </w:t>
      </w:r>
      <w:r w:rsidR="000309CB" w:rsidRPr="00C33B51">
        <w:rPr>
          <w:szCs w:val="20"/>
        </w:rPr>
        <w:t>Department of History and P</w:t>
      </w:r>
      <w:r w:rsidRPr="00C33B51">
        <w:rPr>
          <w:szCs w:val="20"/>
        </w:rPr>
        <w:t>olitics</w:t>
      </w:r>
    </w:p>
    <w:p w14:paraId="190F2B50" w14:textId="77777777" w:rsidR="00CD092E" w:rsidRPr="00C33B51" w:rsidRDefault="00CD092E" w:rsidP="00430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szCs w:val="20"/>
        </w:rPr>
      </w:pPr>
    </w:p>
    <w:p w14:paraId="0C9DD605" w14:textId="77777777" w:rsidR="004305B3" w:rsidRPr="00C33B51" w:rsidRDefault="004305B3" w:rsidP="00430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szCs w:val="20"/>
        </w:rPr>
      </w:pPr>
      <w:r w:rsidRPr="00C33B51">
        <w:rPr>
          <w:szCs w:val="20"/>
        </w:rPr>
        <w:t>2005-11</w:t>
      </w:r>
      <w:r w:rsidRPr="00C33B51">
        <w:rPr>
          <w:szCs w:val="20"/>
        </w:rPr>
        <w:tab/>
      </w:r>
      <w:r w:rsidRPr="00C33B51">
        <w:rPr>
          <w:szCs w:val="20"/>
        </w:rPr>
        <w:tab/>
        <w:t>Assistant Professor</w:t>
      </w:r>
    </w:p>
    <w:p w14:paraId="0D37A7F7" w14:textId="4AA298E8" w:rsidR="004305B3" w:rsidRPr="00C33B51" w:rsidRDefault="004305B3" w:rsidP="00430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szCs w:val="20"/>
        </w:rPr>
      </w:pPr>
      <w:r w:rsidRPr="00C33B51">
        <w:rPr>
          <w:szCs w:val="20"/>
        </w:rPr>
        <w:tab/>
      </w:r>
      <w:r w:rsidRPr="00C33B51">
        <w:rPr>
          <w:szCs w:val="20"/>
        </w:rPr>
        <w:tab/>
      </w:r>
      <w:r w:rsidRPr="00C33B51">
        <w:rPr>
          <w:szCs w:val="20"/>
        </w:rPr>
        <w:tab/>
        <w:t xml:space="preserve">Drexel University, </w:t>
      </w:r>
      <w:r w:rsidR="005C647D" w:rsidRPr="00C33B51">
        <w:rPr>
          <w:szCs w:val="20"/>
        </w:rPr>
        <w:t xml:space="preserve">Department </w:t>
      </w:r>
      <w:r w:rsidRPr="00C33B51">
        <w:rPr>
          <w:szCs w:val="20"/>
        </w:rPr>
        <w:t>of History and Politics</w:t>
      </w:r>
    </w:p>
    <w:p w14:paraId="75FD565B" w14:textId="77777777" w:rsidR="00CD092E" w:rsidRPr="00C33B51" w:rsidRDefault="00CD092E" w:rsidP="00430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szCs w:val="20"/>
        </w:rPr>
      </w:pPr>
    </w:p>
    <w:p w14:paraId="55DB33CC" w14:textId="222F56B1" w:rsidR="005C647D" w:rsidRPr="00C33B51" w:rsidRDefault="004305B3" w:rsidP="00430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szCs w:val="20"/>
        </w:rPr>
      </w:pPr>
      <w:r w:rsidRPr="00C33B51">
        <w:rPr>
          <w:szCs w:val="20"/>
        </w:rPr>
        <w:t>2004-05</w:t>
      </w:r>
      <w:r w:rsidRPr="00C33B51">
        <w:rPr>
          <w:szCs w:val="20"/>
        </w:rPr>
        <w:tab/>
      </w:r>
      <w:r w:rsidRPr="00C33B51">
        <w:rPr>
          <w:szCs w:val="20"/>
        </w:rPr>
        <w:tab/>
        <w:t>Visiting Assistant Professor</w:t>
      </w:r>
    </w:p>
    <w:p w14:paraId="5716AFD2" w14:textId="4CBB2C78" w:rsidR="004305B3" w:rsidRPr="00C33B51" w:rsidRDefault="005C647D" w:rsidP="00430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004305B3" w:rsidRPr="00C33B51">
        <w:rPr>
          <w:szCs w:val="20"/>
        </w:rPr>
        <w:tab/>
      </w:r>
      <w:r w:rsidR="004305B3" w:rsidRPr="00C33B51">
        <w:rPr>
          <w:szCs w:val="20"/>
        </w:rPr>
        <w:tab/>
      </w:r>
      <w:r w:rsidR="00CD092E" w:rsidRPr="00C33B51">
        <w:rPr>
          <w:szCs w:val="20"/>
        </w:rPr>
        <w:t xml:space="preserve">John Jay College of Criminal </w:t>
      </w:r>
      <w:r w:rsidR="004305B3" w:rsidRPr="00C33B51">
        <w:rPr>
          <w:szCs w:val="20"/>
        </w:rPr>
        <w:t>Justice, City University of New York,</w:t>
      </w:r>
    </w:p>
    <w:p w14:paraId="6CE7ADA4" w14:textId="2FB40499" w:rsidR="005C647D" w:rsidRPr="00C33B51" w:rsidRDefault="004305B3" w:rsidP="004305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t>Department of History</w:t>
      </w:r>
    </w:p>
    <w:p w14:paraId="12E6C70A" w14:textId="77777777" w:rsidR="00CD092E" w:rsidRPr="00C33B51" w:rsidRDefault="00CD092E"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4487AC7" w14:textId="77777777" w:rsidR="007B474F" w:rsidRPr="00C33B51" w:rsidRDefault="007B474F" w:rsidP="007B47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2000-04</w:t>
      </w:r>
      <w:r w:rsidRPr="00C33B51">
        <w:rPr>
          <w:szCs w:val="20"/>
        </w:rPr>
        <w:tab/>
      </w:r>
      <w:r w:rsidRPr="00C33B51">
        <w:rPr>
          <w:szCs w:val="20"/>
        </w:rPr>
        <w:tab/>
        <w:t>Assistant Teaching Professor</w:t>
      </w:r>
    </w:p>
    <w:p w14:paraId="3B9AE93A" w14:textId="77777777" w:rsidR="007B474F" w:rsidRPr="00C33B51" w:rsidRDefault="007B474F" w:rsidP="007B47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t>Drexel University, Department of History and Politics</w:t>
      </w:r>
    </w:p>
    <w:p w14:paraId="4E59E0E9" w14:textId="77777777" w:rsidR="007B474F" w:rsidRDefault="007B474F"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5387CAF" w14:textId="77777777" w:rsidR="00870EF9" w:rsidRPr="00C33B51" w:rsidRDefault="004305B3"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2004</w:t>
      </w:r>
      <w:r w:rsidRPr="00C33B51">
        <w:rPr>
          <w:szCs w:val="20"/>
        </w:rPr>
        <w:tab/>
      </w:r>
      <w:r w:rsidRPr="00C33B51">
        <w:rPr>
          <w:szCs w:val="20"/>
        </w:rPr>
        <w:tab/>
      </w:r>
      <w:r w:rsidRPr="00C33B51">
        <w:rPr>
          <w:szCs w:val="20"/>
        </w:rPr>
        <w:tab/>
      </w:r>
      <w:r w:rsidR="00870EF9" w:rsidRPr="00C33B51">
        <w:rPr>
          <w:szCs w:val="20"/>
        </w:rPr>
        <w:t>Adjunct Professor</w:t>
      </w:r>
    </w:p>
    <w:p w14:paraId="116A4FE5" w14:textId="272D748F" w:rsidR="004305B3" w:rsidRPr="00C33B51" w:rsidRDefault="00870EF9"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r>
      <w:r w:rsidR="00CD092E" w:rsidRPr="00C33B51">
        <w:rPr>
          <w:szCs w:val="20"/>
        </w:rPr>
        <w:t>Baruch College, City University of New York, Department of History</w:t>
      </w:r>
    </w:p>
    <w:p w14:paraId="3A6E865A" w14:textId="77777777" w:rsidR="00CD092E" w:rsidRPr="00C33B51" w:rsidRDefault="00CD092E"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FDC22E5" w14:textId="77777777" w:rsidR="00870EF9" w:rsidRPr="00C33B51" w:rsidRDefault="004305B3"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2003-04</w:t>
      </w:r>
      <w:r w:rsidR="00870EF9" w:rsidRPr="00C33B51">
        <w:rPr>
          <w:szCs w:val="20"/>
        </w:rPr>
        <w:tab/>
      </w:r>
      <w:r w:rsidR="00870EF9" w:rsidRPr="00C33B51">
        <w:rPr>
          <w:szCs w:val="20"/>
        </w:rPr>
        <w:tab/>
        <w:t>Adjunct Professor</w:t>
      </w:r>
    </w:p>
    <w:p w14:paraId="3D24FB9E" w14:textId="7F12BED5" w:rsidR="00CD092E" w:rsidRPr="00C33B51" w:rsidRDefault="00CD092E"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t xml:space="preserve">New Jersey Institute of Technology, </w:t>
      </w:r>
      <w:r w:rsidR="00870EF9" w:rsidRPr="00C33B51">
        <w:rPr>
          <w:szCs w:val="20"/>
        </w:rPr>
        <w:t>Federated Department of H</w:t>
      </w:r>
      <w:r w:rsidRPr="00C33B51">
        <w:rPr>
          <w:szCs w:val="20"/>
        </w:rPr>
        <w:t>istory</w:t>
      </w:r>
    </w:p>
    <w:p w14:paraId="7F767927" w14:textId="77777777" w:rsidR="00CD092E" w:rsidRPr="00C33B51" w:rsidRDefault="00CD092E"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E630DE0" w14:textId="77777777" w:rsidR="00870EF9"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2000</w:t>
      </w:r>
      <w:r w:rsidR="00870EF9" w:rsidRPr="00C33B51">
        <w:rPr>
          <w:szCs w:val="20"/>
        </w:rPr>
        <w:tab/>
      </w:r>
      <w:r w:rsidR="00870EF9" w:rsidRPr="00C33B51">
        <w:rPr>
          <w:szCs w:val="20"/>
        </w:rPr>
        <w:tab/>
      </w:r>
      <w:r w:rsidR="00870EF9" w:rsidRPr="00C33B51">
        <w:rPr>
          <w:szCs w:val="20"/>
        </w:rPr>
        <w:tab/>
        <w:t>Adjunct Professor</w:t>
      </w:r>
    </w:p>
    <w:p w14:paraId="67F98630" w14:textId="31EE5EAF" w:rsidR="00CD092E" w:rsidRPr="00C33B51" w:rsidRDefault="00870EF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t>Johns Hopkins University</w:t>
      </w:r>
      <w:r w:rsidR="00CD092E" w:rsidRPr="00C33B51">
        <w:rPr>
          <w:szCs w:val="20"/>
        </w:rPr>
        <w:t xml:space="preserve">, Department of the History of Science, </w:t>
      </w:r>
    </w:p>
    <w:p w14:paraId="4F2B2B51" w14:textId="13C8CA8C" w:rsidR="004305B3"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t>Medicine, and Technology</w:t>
      </w:r>
    </w:p>
    <w:p w14:paraId="6F9DBDDC" w14:textId="712C9529" w:rsidR="005C647D" w:rsidRPr="00C33B51" w:rsidRDefault="005C647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6BAE898" w14:textId="77777777" w:rsidR="000309CB" w:rsidRPr="00C33B51" w:rsidRDefault="000309C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Administrative</w:t>
      </w:r>
    </w:p>
    <w:p w14:paraId="5F44B399" w14:textId="77777777" w:rsidR="004305B3"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2011-</w:t>
      </w:r>
      <w:r w:rsidRPr="00C33B51">
        <w:rPr>
          <w:szCs w:val="20"/>
        </w:rPr>
        <w:tab/>
      </w:r>
      <w:r w:rsidRPr="00C33B51">
        <w:rPr>
          <w:szCs w:val="20"/>
        </w:rPr>
        <w:tab/>
      </w:r>
      <w:r w:rsidRPr="00C33B51">
        <w:rPr>
          <w:szCs w:val="20"/>
        </w:rPr>
        <w:tab/>
        <w:t>Associate Dean</w:t>
      </w:r>
    </w:p>
    <w:p w14:paraId="2B7A0EE6" w14:textId="34C235F4" w:rsidR="000309CB"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t>Drexel University, Pennoni Honors College</w:t>
      </w:r>
    </w:p>
    <w:p w14:paraId="78BA0873" w14:textId="77777777" w:rsidR="00CD092E"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05FCF6C" w14:textId="77777777" w:rsidR="004305B3"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2011-</w:t>
      </w:r>
      <w:r w:rsidRPr="00C33B51">
        <w:rPr>
          <w:szCs w:val="20"/>
        </w:rPr>
        <w:tab/>
      </w:r>
      <w:r w:rsidRPr="00C33B51">
        <w:rPr>
          <w:szCs w:val="20"/>
        </w:rPr>
        <w:tab/>
      </w:r>
      <w:r w:rsidRPr="00C33B51">
        <w:rPr>
          <w:szCs w:val="20"/>
        </w:rPr>
        <w:tab/>
      </w:r>
      <w:r w:rsidR="000309CB" w:rsidRPr="00C33B51">
        <w:rPr>
          <w:szCs w:val="20"/>
        </w:rPr>
        <w:t>Director, Center</w:t>
      </w:r>
      <w:r w:rsidRPr="00C33B51">
        <w:rPr>
          <w:szCs w:val="20"/>
        </w:rPr>
        <w:t xml:space="preserve"> for Interdisciplinary Inquiry</w:t>
      </w:r>
    </w:p>
    <w:p w14:paraId="0EA78868" w14:textId="4F41ECDD" w:rsidR="00CD092E"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t>Drexel University, Pennoni Honors College</w:t>
      </w:r>
    </w:p>
    <w:p w14:paraId="049A54D1" w14:textId="4A4D81DF" w:rsidR="000309CB" w:rsidRPr="00C33B51" w:rsidRDefault="000309C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6A127E8" w14:textId="2681E180" w:rsidR="004305B3"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2010-</w:t>
      </w:r>
      <w:r w:rsidRPr="00C33B51">
        <w:rPr>
          <w:szCs w:val="20"/>
        </w:rPr>
        <w:tab/>
      </w:r>
      <w:r w:rsidRPr="00C33B51">
        <w:rPr>
          <w:szCs w:val="20"/>
        </w:rPr>
        <w:tab/>
      </w:r>
      <w:r w:rsidRPr="00C33B51">
        <w:rPr>
          <w:szCs w:val="20"/>
        </w:rPr>
        <w:tab/>
      </w:r>
      <w:r w:rsidR="000309CB" w:rsidRPr="00C33B51">
        <w:rPr>
          <w:szCs w:val="20"/>
        </w:rPr>
        <w:t>D</w:t>
      </w:r>
      <w:r w:rsidR="00CD092E" w:rsidRPr="00C33B51">
        <w:rPr>
          <w:szCs w:val="20"/>
        </w:rPr>
        <w:t>irector, Custom-Designed Major</w:t>
      </w:r>
    </w:p>
    <w:p w14:paraId="2FB47F70" w14:textId="37BDF859" w:rsidR="000309CB"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r>
      <w:r w:rsidR="00CD092E" w:rsidRPr="00C33B51">
        <w:rPr>
          <w:szCs w:val="20"/>
        </w:rPr>
        <w:t>Drexel University, Pennoni Honors College</w:t>
      </w:r>
    </w:p>
    <w:p w14:paraId="093C04B7" w14:textId="77777777" w:rsidR="00CD092E"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A2E327C" w14:textId="6F0A2C12" w:rsidR="004305B3"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2007</w:t>
      </w:r>
      <w:r w:rsidR="004305B3" w:rsidRPr="00C33B51">
        <w:rPr>
          <w:szCs w:val="20"/>
        </w:rPr>
        <w:t>-</w:t>
      </w:r>
      <w:r w:rsidR="004305B3" w:rsidRPr="00C33B51">
        <w:rPr>
          <w:szCs w:val="20"/>
        </w:rPr>
        <w:tab/>
      </w:r>
      <w:r w:rsidR="004305B3" w:rsidRPr="00C33B51">
        <w:rPr>
          <w:szCs w:val="20"/>
        </w:rPr>
        <w:tab/>
      </w:r>
      <w:r w:rsidR="004305B3" w:rsidRPr="00C33B51">
        <w:rPr>
          <w:szCs w:val="20"/>
        </w:rPr>
        <w:tab/>
      </w:r>
      <w:r w:rsidR="000309CB" w:rsidRPr="00C33B51">
        <w:rPr>
          <w:szCs w:val="20"/>
        </w:rPr>
        <w:t>Direc</w:t>
      </w:r>
      <w:r w:rsidR="004305B3" w:rsidRPr="00C33B51">
        <w:rPr>
          <w:szCs w:val="20"/>
        </w:rPr>
        <w:t>tor, The Great Works Symposium</w:t>
      </w:r>
    </w:p>
    <w:p w14:paraId="3190B182" w14:textId="5EF45FD3" w:rsidR="004305B3" w:rsidRPr="00C33B51" w:rsidRDefault="004305B3"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r>
      <w:r w:rsidR="00CD092E" w:rsidRPr="00C33B51">
        <w:rPr>
          <w:szCs w:val="20"/>
        </w:rPr>
        <w:t>Drexel University, Pennoni Honors College</w:t>
      </w:r>
    </w:p>
    <w:p w14:paraId="5E8D89D7" w14:textId="77777777" w:rsidR="00CD092E"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50497649" w14:textId="08692B74" w:rsidR="005C647D"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2005-07</w:t>
      </w:r>
      <w:r w:rsidR="004305B3" w:rsidRPr="00C33B51">
        <w:rPr>
          <w:szCs w:val="20"/>
        </w:rPr>
        <w:tab/>
      </w:r>
      <w:r w:rsidR="004305B3" w:rsidRPr="00C33B51">
        <w:rPr>
          <w:szCs w:val="20"/>
        </w:rPr>
        <w:tab/>
      </w:r>
      <w:r w:rsidR="005C647D" w:rsidRPr="00C33B51">
        <w:rPr>
          <w:szCs w:val="20"/>
        </w:rPr>
        <w:t xml:space="preserve">Assistant Director, The </w:t>
      </w:r>
      <w:r w:rsidR="004305B3" w:rsidRPr="00C33B51">
        <w:rPr>
          <w:szCs w:val="20"/>
        </w:rPr>
        <w:t xml:space="preserve">Great Works Symposium, </w:t>
      </w:r>
    </w:p>
    <w:p w14:paraId="0C9959B2" w14:textId="77777777" w:rsidR="007B474F" w:rsidRDefault="004305B3" w:rsidP="007B47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r>
      <w:r w:rsidR="00CD092E" w:rsidRPr="00C33B51">
        <w:rPr>
          <w:szCs w:val="20"/>
        </w:rPr>
        <w:t>Drexel University, Pennoni Honors College</w:t>
      </w:r>
    </w:p>
    <w:p w14:paraId="2D4BB7A5" w14:textId="54234795" w:rsidR="00A23D79" w:rsidRPr="007B474F" w:rsidRDefault="00CD092E" w:rsidP="007B47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u w:val="single"/>
        </w:rPr>
        <w:lastRenderedPageBreak/>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softHyphen/>
      </w:r>
      <w:r w:rsidRPr="00C33B51">
        <w:rPr>
          <w:szCs w:val="20"/>
          <w:u w:val="single"/>
        </w:rPr>
        <w:tab/>
      </w:r>
      <w:r w:rsidR="007B474F">
        <w:rPr>
          <w:szCs w:val="20"/>
          <w:u w:val="single"/>
        </w:rPr>
        <w:tab/>
      </w:r>
      <w:r w:rsidR="007B474F">
        <w:rPr>
          <w:szCs w:val="20"/>
          <w:u w:val="single"/>
        </w:rPr>
        <w:tab/>
      </w:r>
      <w:r w:rsidR="007B474F">
        <w:rPr>
          <w:szCs w:val="20"/>
          <w:u w:val="single"/>
        </w:rPr>
        <w:tab/>
      </w:r>
    </w:p>
    <w:p w14:paraId="4CD108B6"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szCs w:val="20"/>
          <w:u w:val="single"/>
        </w:rPr>
        <w:t>EDUCATION</w:t>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4FAF277C" w14:textId="77777777" w:rsidR="00C40B88"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08D34EC4" w14:textId="2DAFA135" w:rsidR="00A23D79" w:rsidRPr="00C33B51" w:rsidRDefault="00870EF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 xml:space="preserve">2003 </w:t>
      </w:r>
      <w:r w:rsidR="00A23D79" w:rsidRPr="00C33B51">
        <w:rPr>
          <w:szCs w:val="20"/>
        </w:rPr>
        <w:t>Ph.D.</w:t>
      </w:r>
      <w:r w:rsidRPr="00C33B51">
        <w:tab/>
      </w:r>
      <w:r w:rsidRPr="00C33B51">
        <w:tab/>
      </w:r>
      <w:r w:rsidR="00A23D79" w:rsidRPr="00C33B51">
        <w:rPr>
          <w:szCs w:val="20"/>
        </w:rPr>
        <w:t>The</w:t>
      </w:r>
      <w:r w:rsidRPr="00C33B51">
        <w:rPr>
          <w:szCs w:val="20"/>
        </w:rPr>
        <w:t xml:space="preserve"> Johns Hopkins University</w:t>
      </w:r>
    </w:p>
    <w:p w14:paraId="2D816515" w14:textId="37FA93D5" w:rsidR="00A23D79" w:rsidRPr="00C33B51" w:rsidRDefault="00870EF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r>
      <w:r w:rsidR="00A23D79" w:rsidRPr="00C33B51">
        <w:rPr>
          <w:szCs w:val="20"/>
        </w:rPr>
        <w:t xml:space="preserve">Department of the History of Science, Medicine, and Technology </w:t>
      </w:r>
    </w:p>
    <w:p w14:paraId="6D5658BD" w14:textId="7CB482C1" w:rsidR="00A23D79" w:rsidRPr="00C33B51" w:rsidRDefault="00A23D79"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rPr>
          <w:szCs w:val="20"/>
        </w:rPr>
      </w:pPr>
      <w:r w:rsidRPr="00C33B51">
        <w:rPr>
          <w:szCs w:val="20"/>
        </w:rPr>
        <w:t xml:space="preserve">Dissertation: “Inventing Safety: Fire, Technology, and Trust in Modern America,” Dr. Stuart W. Leslie, Advisor </w:t>
      </w:r>
    </w:p>
    <w:p w14:paraId="5259F1DC" w14:textId="77777777" w:rsidR="00CD092E"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56B0650A" w14:textId="18342596" w:rsidR="00B37E65" w:rsidRPr="00C33B51" w:rsidRDefault="00870EF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1996</w:t>
      </w:r>
      <w:r w:rsidRPr="00C33B51">
        <w:rPr>
          <w:szCs w:val="20"/>
        </w:rPr>
        <w:tab/>
        <w:t>M.A.</w:t>
      </w:r>
      <w:r w:rsidRPr="00C33B51">
        <w:rPr>
          <w:szCs w:val="20"/>
        </w:rPr>
        <w:tab/>
      </w:r>
      <w:r w:rsidRPr="00C33B51">
        <w:rPr>
          <w:szCs w:val="20"/>
        </w:rPr>
        <w:tab/>
      </w:r>
      <w:r w:rsidR="00A23D79" w:rsidRPr="00C33B51">
        <w:rPr>
          <w:szCs w:val="20"/>
        </w:rPr>
        <w:t>The Univ</w:t>
      </w:r>
      <w:r w:rsidRPr="00C33B51">
        <w:rPr>
          <w:szCs w:val="20"/>
        </w:rPr>
        <w:t>ersity of Texas at Austin</w:t>
      </w:r>
    </w:p>
    <w:p w14:paraId="48211A95" w14:textId="2392BB85" w:rsidR="00A23D79" w:rsidRPr="00C33B51" w:rsidRDefault="00870EF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r>
      <w:r w:rsidR="00B37E65" w:rsidRPr="00C33B51">
        <w:rPr>
          <w:szCs w:val="20"/>
        </w:rPr>
        <w:t>Department of History</w:t>
      </w:r>
    </w:p>
    <w:p w14:paraId="26EB095F" w14:textId="3D98D3F4" w:rsidR="00A23D79" w:rsidRPr="00C33B51" w:rsidRDefault="00A23D79"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rPr>
          <w:szCs w:val="20"/>
        </w:rPr>
      </w:pPr>
      <w:r w:rsidRPr="00C33B51">
        <w:rPr>
          <w:szCs w:val="20"/>
        </w:rPr>
        <w:t>Thesis: “Corporation and Community: Goose Creek, Texas and the Humble Oil</w:t>
      </w:r>
      <w:r w:rsidR="00870EF9" w:rsidRPr="00C33B51">
        <w:rPr>
          <w:szCs w:val="20"/>
        </w:rPr>
        <w:t xml:space="preserve"> </w:t>
      </w:r>
      <w:r w:rsidRPr="00C33B51">
        <w:rPr>
          <w:szCs w:val="20"/>
        </w:rPr>
        <w:t xml:space="preserve">and Refining Company, 1916-1926,” Dr. Bruce J. Hunt, Advisor </w:t>
      </w:r>
    </w:p>
    <w:p w14:paraId="5FA06C19" w14:textId="77777777" w:rsidR="00CD092E"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3396AD1" w14:textId="69B9FB12" w:rsidR="00A23D79" w:rsidRPr="00C33B51" w:rsidRDefault="00870EF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1995 B.A.</w:t>
      </w:r>
      <w:r w:rsidRPr="00C33B51">
        <w:rPr>
          <w:szCs w:val="20"/>
        </w:rPr>
        <w:tab/>
      </w:r>
      <w:r w:rsidRPr="00C33B51">
        <w:rPr>
          <w:szCs w:val="20"/>
        </w:rPr>
        <w:tab/>
      </w:r>
      <w:r w:rsidR="00A23D79" w:rsidRPr="00C33B51">
        <w:rPr>
          <w:szCs w:val="20"/>
        </w:rPr>
        <w:t>The Univ</w:t>
      </w:r>
      <w:r w:rsidRPr="00C33B51">
        <w:rPr>
          <w:szCs w:val="20"/>
        </w:rPr>
        <w:t>ersity of Texas at Austin</w:t>
      </w:r>
    </w:p>
    <w:p w14:paraId="0CC3B3EA" w14:textId="1EE1DC6C" w:rsidR="00A23D79" w:rsidRPr="00C33B51" w:rsidRDefault="00870EF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r>
      <w:r w:rsidR="00B37E65" w:rsidRPr="00C33B51">
        <w:rPr>
          <w:szCs w:val="20"/>
        </w:rPr>
        <w:t>Double Major:</w:t>
      </w:r>
      <w:r w:rsidR="00A23D79" w:rsidRPr="00C33B51">
        <w:rPr>
          <w:szCs w:val="20"/>
        </w:rPr>
        <w:t xml:space="preserve"> History and Philosophy </w:t>
      </w:r>
    </w:p>
    <w:p w14:paraId="285FD97E" w14:textId="77777777" w:rsidR="00CD092E"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BE21103" w14:textId="72BB2CBC" w:rsidR="00870EF9" w:rsidRPr="00C33B51" w:rsidRDefault="00870EF9" w:rsidP="00870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1993-94</w:t>
      </w:r>
      <w:r w:rsidRPr="00C33B51">
        <w:rPr>
          <w:szCs w:val="20"/>
        </w:rPr>
        <w:tab/>
      </w:r>
      <w:r w:rsidRPr="00C33B51">
        <w:rPr>
          <w:szCs w:val="20"/>
        </w:rPr>
        <w:tab/>
      </w:r>
      <w:r w:rsidR="00A23D79" w:rsidRPr="00C33B51">
        <w:rPr>
          <w:szCs w:val="20"/>
        </w:rPr>
        <w:t>Th</w:t>
      </w:r>
      <w:r w:rsidRPr="00C33B51">
        <w:rPr>
          <w:szCs w:val="20"/>
        </w:rPr>
        <w:t xml:space="preserve">e University of North Texas, The Great Books Program </w:t>
      </w:r>
    </w:p>
    <w:p w14:paraId="1E8B9ACD" w14:textId="12C85E9B"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10403F8" w14:textId="131036D9"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00B44ECB" w:rsidRPr="00C33B51">
        <w:rPr>
          <w:szCs w:val="20"/>
          <w:u w:val="single"/>
        </w:rPr>
        <w:tab/>
      </w:r>
    </w:p>
    <w:p w14:paraId="721931DC"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szCs w:val="20"/>
          <w:u w:val="single"/>
        </w:rPr>
        <w:t>PUBLICATIONS</w:t>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t xml:space="preserve">           </w:t>
      </w:r>
    </w:p>
    <w:p w14:paraId="4B9AACEC"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07E8B81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u w:val="single"/>
        </w:rPr>
        <w:t xml:space="preserve">Books </w:t>
      </w:r>
    </w:p>
    <w:p w14:paraId="21985D19" w14:textId="61734786" w:rsidR="00C40B88" w:rsidRPr="00C33B51"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pPr>
      <w:r w:rsidRPr="007B474F">
        <w:rPr>
          <w:szCs w:val="20"/>
        </w:rPr>
        <w:t>Scott Gabriel Knowles,</w:t>
      </w:r>
      <w:r>
        <w:rPr>
          <w:i/>
          <w:szCs w:val="20"/>
        </w:rPr>
        <w:t xml:space="preserve"> </w:t>
      </w:r>
      <w:r w:rsidR="008F1075" w:rsidRPr="00C33B51">
        <w:rPr>
          <w:i/>
          <w:szCs w:val="20"/>
        </w:rPr>
        <w:t xml:space="preserve">The Disaster Experts: Mastering Risk in Modern America </w:t>
      </w:r>
    </w:p>
    <w:p w14:paraId="05EA5852" w14:textId="233778C4" w:rsidR="006F78FA"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i/>
          <w:szCs w:val="20"/>
        </w:rPr>
        <w:tab/>
      </w:r>
      <w:r w:rsidR="006F78FA" w:rsidRPr="00C33B51">
        <w:rPr>
          <w:szCs w:val="20"/>
        </w:rPr>
        <w:t xml:space="preserve">(Philadelphia: University of </w:t>
      </w:r>
      <w:r w:rsidR="00FB184F" w:rsidRPr="00C33B51">
        <w:rPr>
          <w:szCs w:val="20"/>
        </w:rPr>
        <w:t xml:space="preserve">Pennsylvania Press, </w:t>
      </w:r>
      <w:r w:rsidR="006F78FA" w:rsidRPr="00C33B51">
        <w:rPr>
          <w:szCs w:val="20"/>
        </w:rPr>
        <w:t>2011).</w:t>
      </w:r>
    </w:p>
    <w:p w14:paraId="03D4C8D2"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220CAC0" w14:textId="77777777" w:rsidR="00C40B88"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pPr>
      <w:r w:rsidRPr="00C33B51">
        <w:rPr>
          <w:szCs w:val="20"/>
        </w:rPr>
        <w:t xml:space="preserve">Scott Gabriel Knowles, ed., </w:t>
      </w:r>
      <w:r w:rsidRPr="00C33B51">
        <w:rPr>
          <w:i/>
          <w:szCs w:val="20"/>
        </w:rPr>
        <w:t xml:space="preserve">Imagining Philadelphia: Edmund Bacon and the Future of </w:t>
      </w:r>
    </w:p>
    <w:p w14:paraId="760F61A2" w14:textId="5B080EB2" w:rsidR="00A23D79"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i/>
          <w:szCs w:val="20"/>
        </w:rPr>
        <w:tab/>
      </w:r>
      <w:r w:rsidR="00A23D79" w:rsidRPr="00C33B51">
        <w:rPr>
          <w:i/>
          <w:szCs w:val="20"/>
        </w:rPr>
        <w:t>the City</w:t>
      </w:r>
      <w:r w:rsidR="00A23D79" w:rsidRPr="00C33B51">
        <w:rPr>
          <w:szCs w:val="20"/>
        </w:rPr>
        <w:t xml:space="preserve"> (Philadelphia: University of Pennsylvania Press, 2009).</w:t>
      </w:r>
    </w:p>
    <w:p w14:paraId="472188D9"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C8BD68E" w14:textId="042CDBF2" w:rsidR="00A23D79" w:rsidRPr="00C33B51" w:rsidRDefault="00093CA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szCs w:val="20"/>
          <w:u w:val="single"/>
        </w:rPr>
        <w:t>Peer-Reviewed Articles</w:t>
      </w:r>
    </w:p>
    <w:p w14:paraId="192CD5EF" w14:textId="77777777" w:rsidR="00093CAD" w:rsidRPr="00C33B51" w:rsidRDefault="00093CA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Scott Gabriel Knowles, </w:t>
      </w:r>
      <w:r w:rsidR="00A23D79" w:rsidRPr="00C33B51">
        <w:rPr>
          <w:szCs w:val="20"/>
        </w:rPr>
        <w:t xml:space="preserve">“Defending Philadelphia: A Historical Case Study of Civil </w:t>
      </w:r>
    </w:p>
    <w:p w14:paraId="4BB2EABD" w14:textId="41CD3DFC" w:rsidR="00A23D79" w:rsidRPr="00C33B51" w:rsidRDefault="00A23D79" w:rsidP="00093C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Cs w:val="20"/>
        </w:rPr>
      </w:pPr>
      <w:r w:rsidRPr="00C33B51">
        <w:rPr>
          <w:szCs w:val="20"/>
        </w:rPr>
        <w:t xml:space="preserve">Defense in the Early Cold War,” </w:t>
      </w:r>
      <w:r w:rsidRPr="00C33B51">
        <w:rPr>
          <w:i/>
          <w:szCs w:val="20"/>
        </w:rPr>
        <w:t>Public Works Management and Policy</w:t>
      </w:r>
      <w:r w:rsidRPr="00C33B51">
        <w:rPr>
          <w:szCs w:val="20"/>
        </w:rPr>
        <w:t xml:space="preserve"> (January, 2007): 1-16.</w:t>
      </w:r>
      <w:r w:rsidR="006F78FA" w:rsidRPr="00C33B51">
        <w:rPr>
          <w:szCs w:val="20"/>
        </w:rPr>
        <w:t xml:space="preserve"> </w:t>
      </w:r>
    </w:p>
    <w:p w14:paraId="1528C947"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0377574" w14:textId="77777777" w:rsidR="00093CAD" w:rsidRPr="00C33B51" w:rsidRDefault="00093CA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Scott Gabriel Knowles, </w:t>
      </w:r>
      <w:r w:rsidR="00A23D79" w:rsidRPr="00C33B51">
        <w:rPr>
          <w:szCs w:val="20"/>
        </w:rPr>
        <w:t xml:space="preserve">“Lessons in the Rubble: The World Trade Center and the History </w:t>
      </w:r>
    </w:p>
    <w:p w14:paraId="206D07AD" w14:textId="5617E094" w:rsidR="00093CAD" w:rsidRPr="00C33B51" w:rsidRDefault="00093CAD" w:rsidP="00093C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00CD092E" w:rsidRPr="00C33B51">
        <w:rPr>
          <w:szCs w:val="20"/>
        </w:rPr>
        <w:t xml:space="preserve">of </w:t>
      </w:r>
      <w:r w:rsidR="00A23D79" w:rsidRPr="00C33B51">
        <w:rPr>
          <w:szCs w:val="20"/>
        </w:rPr>
        <w:t xml:space="preserve">Disaster Investigations in the United States,” </w:t>
      </w:r>
      <w:r w:rsidR="00A23D79" w:rsidRPr="00C33B51">
        <w:rPr>
          <w:i/>
          <w:szCs w:val="20"/>
        </w:rPr>
        <w:t>History and Technology</w:t>
      </w:r>
      <w:r w:rsidR="00A23D79" w:rsidRPr="00C33B51">
        <w:rPr>
          <w:szCs w:val="20"/>
        </w:rPr>
        <w:t xml:space="preserve"> </w:t>
      </w:r>
      <w:r w:rsidR="006F78FA" w:rsidRPr="00C33B51">
        <w:rPr>
          <w:szCs w:val="20"/>
        </w:rPr>
        <w:t xml:space="preserve">(Spring, </w:t>
      </w:r>
    </w:p>
    <w:p w14:paraId="30D93AD0" w14:textId="61A3D571" w:rsidR="00A23D79" w:rsidRPr="00C33B51" w:rsidRDefault="00093CAD" w:rsidP="00093C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006F78FA" w:rsidRPr="00C33B51">
        <w:rPr>
          <w:szCs w:val="20"/>
        </w:rPr>
        <w:t xml:space="preserve">2003): 9-28. </w:t>
      </w:r>
    </w:p>
    <w:p w14:paraId="58BE69FB"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CA77E10" w14:textId="77777777" w:rsidR="00093CAD" w:rsidRPr="00C33B51" w:rsidRDefault="00093CA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Robert H. Kargon and Scott Gabriel Knowles, </w:t>
      </w:r>
      <w:r w:rsidR="006F78FA" w:rsidRPr="00C33B51">
        <w:rPr>
          <w:szCs w:val="20"/>
        </w:rPr>
        <w:t xml:space="preserve">“Knowledge for Use: Science, Higher </w:t>
      </w:r>
    </w:p>
    <w:p w14:paraId="2A77A40C" w14:textId="1BF497FB" w:rsidR="006F78FA" w:rsidRPr="00C33B51" w:rsidRDefault="006F78FA" w:rsidP="00093C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Cs w:val="20"/>
        </w:rPr>
      </w:pPr>
      <w:r w:rsidRPr="00C33B51">
        <w:rPr>
          <w:szCs w:val="20"/>
        </w:rPr>
        <w:t xml:space="preserve">Education, and America’s New Industrial Heartland, 1880-1915,” </w:t>
      </w:r>
      <w:r w:rsidRPr="00C33B51">
        <w:rPr>
          <w:i/>
          <w:szCs w:val="20"/>
        </w:rPr>
        <w:t>Annals of Science</w:t>
      </w:r>
      <w:r w:rsidR="00093CAD" w:rsidRPr="00C33B51">
        <w:rPr>
          <w:szCs w:val="20"/>
        </w:rPr>
        <w:t xml:space="preserve">  (January, 2002): 1-20.</w:t>
      </w:r>
      <w:r w:rsidRPr="00C33B51">
        <w:rPr>
          <w:szCs w:val="20"/>
        </w:rPr>
        <w:t xml:space="preserve"> </w:t>
      </w:r>
    </w:p>
    <w:p w14:paraId="1BF49D13"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0937354A" w14:textId="77777777" w:rsidR="00093CAD" w:rsidRPr="00C33B51" w:rsidRDefault="00093CA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Scott Gabriel Knowles and Stuart W. Leslie, </w:t>
      </w:r>
      <w:r w:rsidR="006F78FA" w:rsidRPr="00C33B51">
        <w:rPr>
          <w:szCs w:val="20"/>
        </w:rPr>
        <w:t xml:space="preserve">“Industrial Versailles: Eero Saarinen’s </w:t>
      </w:r>
    </w:p>
    <w:p w14:paraId="1C14E851" w14:textId="2807DCFA" w:rsidR="006F78FA" w:rsidRPr="00C33B51" w:rsidRDefault="00093CA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006F78FA" w:rsidRPr="00C33B51">
        <w:rPr>
          <w:szCs w:val="20"/>
        </w:rPr>
        <w:t>C</w:t>
      </w:r>
      <w:r w:rsidRPr="00C33B51">
        <w:rPr>
          <w:szCs w:val="20"/>
        </w:rPr>
        <w:t xml:space="preserve">orporate Campuses for GM, IBM, </w:t>
      </w:r>
      <w:r w:rsidR="006F78FA" w:rsidRPr="00C33B51">
        <w:rPr>
          <w:szCs w:val="20"/>
        </w:rPr>
        <w:t xml:space="preserve">and AT&amp;T,” </w:t>
      </w:r>
      <w:r w:rsidR="006F78FA" w:rsidRPr="00C33B51">
        <w:rPr>
          <w:i/>
          <w:szCs w:val="20"/>
        </w:rPr>
        <w:t>Isis</w:t>
      </w:r>
      <w:r w:rsidRPr="00C33B51">
        <w:rPr>
          <w:szCs w:val="20"/>
        </w:rPr>
        <w:t xml:space="preserve"> (March, 2001): 1-33.</w:t>
      </w:r>
      <w:r w:rsidR="006F78FA" w:rsidRPr="00C33B51">
        <w:rPr>
          <w:szCs w:val="20"/>
        </w:rPr>
        <w:t xml:space="preserve"> </w:t>
      </w:r>
    </w:p>
    <w:p w14:paraId="72AD7C49" w14:textId="77777777" w:rsidR="000309CB" w:rsidRPr="00C33B51" w:rsidRDefault="000309C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87E0E8C"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5076809E" w14:textId="09CB401B" w:rsidR="00FB184F" w:rsidRPr="00C33B51"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Pr>
          <w:szCs w:val="20"/>
          <w:u w:val="single"/>
        </w:rPr>
        <w:t xml:space="preserve">Published </w:t>
      </w:r>
      <w:r w:rsidR="00FB184F" w:rsidRPr="00C33B51">
        <w:rPr>
          <w:szCs w:val="20"/>
          <w:u w:val="single"/>
        </w:rPr>
        <w:t>Essays</w:t>
      </w:r>
      <w:r w:rsidR="00CD092E" w:rsidRPr="00C33B51">
        <w:rPr>
          <w:szCs w:val="20"/>
          <w:u w:val="single"/>
        </w:rPr>
        <w:t xml:space="preserve"> and Articles</w:t>
      </w:r>
    </w:p>
    <w:p w14:paraId="6D311EEA" w14:textId="2D00FB0E" w:rsidR="00FB184F"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 </w:t>
      </w:r>
      <w:r w:rsidR="00FB184F" w:rsidRPr="00C33B51">
        <w:rPr>
          <w:szCs w:val="20"/>
        </w:rPr>
        <w:t xml:space="preserve">“Ask an Urban Historian,” </w:t>
      </w:r>
      <w:r w:rsidR="00FB184F" w:rsidRPr="00C33B51">
        <w:rPr>
          <w:i/>
          <w:szCs w:val="20"/>
        </w:rPr>
        <w:t>The Next American City</w:t>
      </w:r>
      <w:r w:rsidR="007B474F">
        <w:rPr>
          <w:szCs w:val="20"/>
        </w:rPr>
        <w:t xml:space="preserve">, (Spring, </w:t>
      </w:r>
      <w:r w:rsidR="00FB184F" w:rsidRPr="00C33B51">
        <w:rPr>
          <w:szCs w:val="20"/>
        </w:rPr>
        <w:t>2009).</w:t>
      </w:r>
    </w:p>
    <w:p w14:paraId="7A8A5F2E"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A18FA5D" w14:textId="6E4AA36F" w:rsidR="00FB184F" w:rsidRPr="007B474F"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 xml:space="preserve"> </w:t>
      </w:r>
      <w:r w:rsidR="00FB184F" w:rsidRPr="00C33B51">
        <w:t xml:space="preserve">“Building Under Peril,” </w:t>
      </w:r>
      <w:r w:rsidR="00FB184F" w:rsidRPr="00C33B51">
        <w:rPr>
          <w:i/>
        </w:rPr>
        <w:t>The Next American City</w:t>
      </w:r>
      <w:r w:rsidR="00FB184F" w:rsidRPr="00C33B51">
        <w:t xml:space="preserve"> (Spring, 2008): 38-41, 53.</w:t>
      </w:r>
    </w:p>
    <w:p w14:paraId="4700EE85"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306CA8F7" w14:textId="77777777" w:rsidR="006F78FA" w:rsidRPr="00C33B51" w:rsidRDefault="006F78FA"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Online Publications</w:t>
      </w:r>
    </w:p>
    <w:p w14:paraId="539ACC3E" w14:textId="1923CB21" w:rsidR="000309CB" w:rsidRPr="00C33B51"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 </w:t>
      </w:r>
      <w:r w:rsidR="000309CB" w:rsidRPr="00C33B51">
        <w:rPr>
          <w:szCs w:val="20"/>
        </w:rPr>
        <w:t>“</w:t>
      </w:r>
      <w:r w:rsidR="00F32BCC" w:rsidRPr="00C33B51">
        <w:rPr>
          <w:szCs w:val="20"/>
        </w:rPr>
        <w:t>The Code War</w:t>
      </w:r>
      <w:r w:rsidR="000309CB" w:rsidRPr="00C33B51">
        <w:rPr>
          <w:szCs w:val="20"/>
        </w:rPr>
        <w:t xml:space="preserve">,” </w:t>
      </w:r>
      <w:r w:rsidR="000309CB" w:rsidRPr="00C33B51">
        <w:rPr>
          <w:i/>
          <w:szCs w:val="20"/>
        </w:rPr>
        <w:t>The Smart Set</w:t>
      </w:r>
      <w:r w:rsidR="000309CB" w:rsidRPr="00C33B51">
        <w:rPr>
          <w:szCs w:val="20"/>
        </w:rPr>
        <w:t>, September</w:t>
      </w:r>
      <w:r w:rsidR="000A4844">
        <w:rPr>
          <w:szCs w:val="20"/>
        </w:rPr>
        <w:t xml:space="preserve"> 2</w:t>
      </w:r>
      <w:r w:rsidR="000309CB" w:rsidRPr="00C33B51">
        <w:rPr>
          <w:szCs w:val="20"/>
        </w:rPr>
        <w:t>, 2011</w:t>
      </w:r>
      <w:r w:rsidR="006C2A99">
        <w:rPr>
          <w:szCs w:val="20"/>
        </w:rPr>
        <w:t>.</w:t>
      </w:r>
    </w:p>
    <w:p w14:paraId="713A4F31" w14:textId="7CD63FEE" w:rsidR="00F32BCC"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00F32BCC" w:rsidRPr="00C33B51">
        <w:rPr>
          <w:szCs w:val="20"/>
        </w:rPr>
        <w:t>http://www.thesmartset.com/article/article09021101.aspx</w:t>
      </w:r>
    </w:p>
    <w:p w14:paraId="29727374" w14:textId="77777777" w:rsidR="007B474F" w:rsidRDefault="007B474F" w:rsidP="00CD0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5476C580" w14:textId="475478A2" w:rsidR="00CD092E" w:rsidRPr="00C33B51" w:rsidRDefault="00CD092E" w:rsidP="00CD0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 </w:t>
      </w:r>
      <w:r w:rsidR="00B37E65" w:rsidRPr="00C33B51">
        <w:rPr>
          <w:szCs w:val="20"/>
        </w:rPr>
        <w:t xml:space="preserve">“The Phantom of the Fair,” </w:t>
      </w:r>
      <w:r w:rsidR="00B37E65" w:rsidRPr="00C33B51">
        <w:rPr>
          <w:i/>
          <w:szCs w:val="20"/>
        </w:rPr>
        <w:t>The Smart Set</w:t>
      </w:r>
      <w:r w:rsidR="00C40B88" w:rsidRPr="00C33B51">
        <w:rPr>
          <w:szCs w:val="20"/>
        </w:rPr>
        <w:t xml:space="preserve">, </w:t>
      </w:r>
      <w:r w:rsidR="00B37E65" w:rsidRPr="00C33B51">
        <w:rPr>
          <w:szCs w:val="20"/>
        </w:rPr>
        <w:t>October</w:t>
      </w:r>
      <w:r w:rsidR="00C40B88" w:rsidRPr="00C33B51">
        <w:rPr>
          <w:szCs w:val="20"/>
        </w:rPr>
        <w:t xml:space="preserve"> 4,</w:t>
      </w:r>
      <w:r w:rsidR="00B37E65" w:rsidRPr="00C33B51">
        <w:rPr>
          <w:szCs w:val="20"/>
        </w:rPr>
        <w:t xml:space="preserve"> 2010.</w:t>
      </w:r>
    </w:p>
    <w:p w14:paraId="216EA3E7" w14:textId="3461BBF9" w:rsidR="00F32BCC" w:rsidRPr="00C33B51" w:rsidRDefault="00CD092E" w:rsidP="00CD0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00F32BCC" w:rsidRPr="00C33B51">
        <w:t>http://www.thesmartset.com/article/article10051001.aspx</w:t>
      </w:r>
    </w:p>
    <w:p w14:paraId="60D829C3"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787BF41" w14:textId="77777777" w:rsidR="006C2A99"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pPr>
      <w:r w:rsidRPr="00C33B51">
        <w:rPr>
          <w:szCs w:val="20"/>
        </w:rPr>
        <w:t xml:space="preserve"> </w:t>
      </w:r>
      <w:r w:rsidR="006F78FA" w:rsidRPr="00C33B51">
        <w:rPr>
          <w:szCs w:val="20"/>
        </w:rPr>
        <w:t>“</w:t>
      </w:r>
      <w:r w:rsidR="006F78FA" w:rsidRPr="006C2A99">
        <w:rPr>
          <w:i/>
          <w:szCs w:val="20"/>
        </w:rPr>
        <w:t>N</w:t>
      </w:r>
      <w:r w:rsidR="006C2A99" w:rsidRPr="006C2A99">
        <w:rPr>
          <w:i/>
          <w:szCs w:val="20"/>
        </w:rPr>
        <w:t xml:space="preserve">ext </w:t>
      </w:r>
      <w:r w:rsidR="006F78FA" w:rsidRPr="006C2A99">
        <w:rPr>
          <w:i/>
          <w:szCs w:val="20"/>
        </w:rPr>
        <w:t>A</w:t>
      </w:r>
      <w:r w:rsidR="006C2A99" w:rsidRPr="006C2A99">
        <w:rPr>
          <w:i/>
          <w:szCs w:val="20"/>
        </w:rPr>
        <w:t xml:space="preserve">merican </w:t>
      </w:r>
      <w:r w:rsidR="006F78FA" w:rsidRPr="006C2A99">
        <w:rPr>
          <w:i/>
          <w:szCs w:val="20"/>
        </w:rPr>
        <w:t>C</w:t>
      </w:r>
      <w:r w:rsidR="006C2A99" w:rsidRPr="006C2A99">
        <w:rPr>
          <w:i/>
          <w:szCs w:val="20"/>
        </w:rPr>
        <w:t>ity</w:t>
      </w:r>
      <w:r w:rsidR="006F78FA" w:rsidRPr="00C33B51">
        <w:rPr>
          <w:szCs w:val="20"/>
        </w:rPr>
        <w:t xml:space="preserve"> Ex</w:t>
      </w:r>
      <w:r w:rsidR="000309CB" w:rsidRPr="00C33B51">
        <w:rPr>
          <w:szCs w:val="20"/>
        </w:rPr>
        <w:t>c</w:t>
      </w:r>
      <w:r w:rsidR="006F78FA" w:rsidRPr="00C33B51">
        <w:rPr>
          <w:szCs w:val="20"/>
        </w:rPr>
        <w:t xml:space="preserve">lusive Interview with Domenic Vitiello,” </w:t>
      </w:r>
      <w:r w:rsidR="006F78FA" w:rsidRPr="00C33B51">
        <w:rPr>
          <w:i/>
          <w:szCs w:val="20"/>
        </w:rPr>
        <w:t xml:space="preserve">The Next American </w:t>
      </w:r>
    </w:p>
    <w:p w14:paraId="01FACF2C" w14:textId="77820E21" w:rsidR="006C2A99" w:rsidRP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i/>
          <w:szCs w:val="20"/>
        </w:rPr>
        <w:tab/>
      </w:r>
      <w:r w:rsidR="006F78FA" w:rsidRPr="00C33B51">
        <w:rPr>
          <w:i/>
          <w:szCs w:val="20"/>
        </w:rPr>
        <w:t>City</w:t>
      </w:r>
      <w:r>
        <w:rPr>
          <w:szCs w:val="20"/>
        </w:rPr>
        <w:t>, May 20, 2008.</w:t>
      </w:r>
    </w:p>
    <w:p w14:paraId="1F0DFE0C" w14:textId="4B155DF2" w:rsidR="006F78FA"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6F78FA" w:rsidRPr="006C2A99">
        <w:t>http://americancity.org/buzz/entry/836/</w:t>
      </w:r>
    </w:p>
    <w:p w14:paraId="73E128CA"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53650126" w14:textId="340F3B3B" w:rsidR="006C2A99" w:rsidRDefault="00CD092E" w:rsidP="006C2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 xml:space="preserve"> </w:t>
      </w:r>
      <w:r w:rsidR="006F78FA" w:rsidRPr="00C33B51">
        <w:t xml:space="preserve">“Urban Policy and the Presidency,” </w:t>
      </w:r>
      <w:r w:rsidR="006F78FA" w:rsidRPr="00C33B51">
        <w:rPr>
          <w:i/>
        </w:rPr>
        <w:t>The Next American City</w:t>
      </w:r>
      <w:r w:rsidR="006F78FA" w:rsidRPr="00C33B51">
        <w:t xml:space="preserve">, </w:t>
      </w:r>
      <w:r w:rsidR="006C2A99">
        <w:t>April 24, 2008.</w:t>
      </w:r>
    </w:p>
    <w:p w14:paraId="4F3AAF80" w14:textId="635C64AC" w:rsidR="006F78FA" w:rsidRPr="006C2A99" w:rsidRDefault="006C2A99" w:rsidP="006C2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6F78FA" w:rsidRPr="006C2A99">
        <w:t>http://americancity.org/buzz/entry/806/</w:t>
      </w:r>
    </w:p>
    <w:p w14:paraId="6FF77873" w14:textId="77777777" w:rsidR="007B474F" w:rsidRDefault="007B474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60D94EC" w14:textId="3A17D68A" w:rsidR="000A4844" w:rsidRDefault="00CD092E" w:rsidP="000A48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 </w:t>
      </w:r>
      <w:r w:rsidR="006F78FA" w:rsidRPr="00C33B51">
        <w:rPr>
          <w:szCs w:val="20"/>
        </w:rPr>
        <w:t xml:space="preserve">“The Phantom Urban Debate,” </w:t>
      </w:r>
      <w:r w:rsidR="006F78FA" w:rsidRPr="00C33B51">
        <w:rPr>
          <w:i/>
          <w:szCs w:val="20"/>
        </w:rPr>
        <w:t>The Next American City</w:t>
      </w:r>
      <w:r w:rsidR="006F78FA" w:rsidRPr="00C33B51">
        <w:rPr>
          <w:szCs w:val="20"/>
        </w:rPr>
        <w:t xml:space="preserve">, </w:t>
      </w:r>
      <w:r w:rsidR="000A4844">
        <w:rPr>
          <w:szCs w:val="20"/>
        </w:rPr>
        <w:t>November 22, 2007.</w:t>
      </w:r>
    </w:p>
    <w:p w14:paraId="4FA9307C" w14:textId="649620E7" w:rsidR="006F78FA" w:rsidRPr="000A4844" w:rsidRDefault="000A4844" w:rsidP="000A48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color w:val="auto"/>
          <w:szCs w:val="20"/>
          <w:u w:val="none"/>
        </w:rPr>
      </w:pPr>
      <w:r>
        <w:rPr>
          <w:szCs w:val="20"/>
        </w:rPr>
        <w:tab/>
      </w:r>
      <w:r w:rsidR="006F78FA" w:rsidRPr="006C2A99">
        <w:rPr>
          <w:szCs w:val="20"/>
        </w:rPr>
        <w:t>http://americancity.org/daily/entry/111/</w:t>
      </w:r>
    </w:p>
    <w:p w14:paraId="6A8EF765" w14:textId="77777777" w:rsidR="006C2A99"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AEBD102" w14:textId="77777777" w:rsidR="006C2A99"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 </w:t>
      </w:r>
      <w:r w:rsidR="006F78FA" w:rsidRPr="00C33B51">
        <w:rPr>
          <w:szCs w:val="20"/>
        </w:rPr>
        <w:t xml:space="preserve">“Disaster 2.0: Using GIS to Cover Misfortune-in-Motion,” </w:t>
      </w:r>
      <w:r w:rsidR="006F78FA" w:rsidRPr="00C33B51">
        <w:rPr>
          <w:i/>
          <w:szCs w:val="20"/>
        </w:rPr>
        <w:t>The Next American City</w:t>
      </w:r>
      <w:r w:rsidR="006F78FA" w:rsidRPr="00C33B51">
        <w:rPr>
          <w:szCs w:val="20"/>
        </w:rPr>
        <w:t xml:space="preserve">, </w:t>
      </w:r>
    </w:p>
    <w:p w14:paraId="70B18B34" w14:textId="77777777" w:rsid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t>November 8, 2007.</w:t>
      </w:r>
      <w:r w:rsidR="006F78FA" w:rsidRPr="00C33B51">
        <w:rPr>
          <w:szCs w:val="20"/>
        </w:rPr>
        <w:t xml:space="preserve"> </w:t>
      </w:r>
    </w:p>
    <w:p w14:paraId="65093291" w14:textId="73275C8F" w:rsidR="006F78FA" w:rsidRP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i/>
          <w:color w:val="auto"/>
          <w:szCs w:val="20"/>
          <w:u w:val="none"/>
        </w:rPr>
      </w:pPr>
      <w:r>
        <w:rPr>
          <w:szCs w:val="20"/>
        </w:rPr>
        <w:tab/>
      </w:r>
      <w:r w:rsidR="006F78FA" w:rsidRPr="006C2A99">
        <w:rPr>
          <w:szCs w:val="20"/>
        </w:rPr>
        <w:t>http://americancity.org/daily/entry/80/</w:t>
      </w:r>
    </w:p>
    <w:p w14:paraId="09B5C087" w14:textId="77777777" w:rsidR="006C2A99"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73C8FF1" w14:textId="77777777" w:rsidR="006C2A99" w:rsidRDefault="00CD092E"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 </w:t>
      </w:r>
      <w:r w:rsidR="006F78FA" w:rsidRPr="00C33B51">
        <w:rPr>
          <w:szCs w:val="20"/>
        </w:rPr>
        <w:t xml:space="preserve">“Urban Hazards and Disasters: Southern California Wildfires,” </w:t>
      </w:r>
      <w:r w:rsidR="006F78FA" w:rsidRPr="00C33B51">
        <w:rPr>
          <w:i/>
          <w:szCs w:val="20"/>
        </w:rPr>
        <w:t>The Next American City</w:t>
      </w:r>
      <w:r w:rsidR="006F78FA" w:rsidRPr="00C33B51">
        <w:rPr>
          <w:szCs w:val="20"/>
        </w:rPr>
        <w:t xml:space="preserve">, </w:t>
      </w:r>
    </w:p>
    <w:p w14:paraId="17F0DDB6" w14:textId="064047F8" w:rsid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t>October 26, 2007.</w:t>
      </w:r>
    </w:p>
    <w:p w14:paraId="05041D0B" w14:textId="36AEF4B5" w:rsidR="006F78FA"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6F78FA" w:rsidRPr="006C2A99">
        <w:rPr>
          <w:szCs w:val="20"/>
        </w:rPr>
        <w:t>http://americancity.org/daily/entry/66/</w:t>
      </w:r>
    </w:p>
    <w:p w14:paraId="09DADC55"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4FAB7F56" w14:textId="46164B37" w:rsidR="000309CB"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 xml:space="preserve">Book Reviews </w:t>
      </w:r>
    </w:p>
    <w:p w14:paraId="55FE9A28" w14:textId="77777777" w:rsidR="006C2A99" w:rsidRP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Pr>
          <w:szCs w:val="20"/>
        </w:rPr>
        <w:t xml:space="preserve">Review of James J. Connolly, </w:t>
      </w:r>
      <w:r w:rsidRPr="006C2A99">
        <w:rPr>
          <w:szCs w:val="20"/>
          <w:u w:val="single"/>
        </w:rPr>
        <w:t xml:space="preserve">An Elusive Unity: Urban Democracy and Machine Politics </w:t>
      </w:r>
    </w:p>
    <w:p w14:paraId="315B3138" w14:textId="35643489" w:rsidR="00C40B88" w:rsidRPr="00C33B51" w:rsidRDefault="006C2A99" w:rsidP="006C2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Cs w:val="20"/>
        </w:rPr>
      </w:pPr>
      <w:r w:rsidRPr="006C2A99">
        <w:rPr>
          <w:szCs w:val="20"/>
          <w:u w:val="single"/>
        </w:rPr>
        <w:t>in Industrializing America</w:t>
      </w:r>
      <w:r>
        <w:rPr>
          <w:szCs w:val="20"/>
        </w:rPr>
        <w:t xml:space="preserve"> (Ithaca: Cornell University Press, 2010), </w:t>
      </w:r>
      <w:r w:rsidR="00CD092E" w:rsidRPr="006C2A99">
        <w:rPr>
          <w:i/>
          <w:szCs w:val="20"/>
        </w:rPr>
        <w:t xml:space="preserve">Journal of American History, </w:t>
      </w:r>
      <w:r w:rsidR="00CD092E" w:rsidRPr="00C33B51">
        <w:rPr>
          <w:szCs w:val="20"/>
        </w:rPr>
        <w:t>(in press</w:t>
      </w:r>
      <w:r w:rsidR="00D11AE0">
        <w:rPr>
          <w:szCs w:val="20"/>
        </w:rPr>
        <w:t xml:space="preserve"> for 2012</w:t>
      </w:r>
      <w:r w:rsidR="00CD092E" w:rsidRPr="00C33B51">
        <w:rPr>
          <w:szCs w:val="20"/>
        </w:rPr>
        <w:t>)</w:t>
      </w:r>
    </w:p>
    <w:p w14:paraId="361804CB" w14:textId="77777777" w:rsid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FCB4B09" w14:textId="77777777" w:rsid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Pr>
          <w:szCs w:val="20"/>
        </w:rPr>
        <w:t xml:space="preserve">Review of </w:t>
      </w:r>
      <w:r w:rsidR="00A23D79" w:rsidRPr="00C33B51">
        <w:rPr>
          <w:szCs w:val="20"/>
        </w:rPr>
        <w:t xml:space="preserve">Rachel Maines, </w:t>
      </w:r>
      <w:r w:rsidR="00A23D79" w:rsidRPr="00C33B51">
        <w:rPr>
          <w:szCs w:val="20"/>
          <w:u w:val="single"/>
        </w:rPr>
        <w:t xml:space="preserve">Asbestos and Fire: Technological Trade-Offs and the Body at </w:t>
      </w:r>
    </w:p>
    <w:p w14:paraId="0140E63B" w14:textId="2E98924C" w:rsidR="00A23D79" w:rsidRPr="00C33B51" w:rsidRDefault="00A23D79" w:rsidP="006C2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Cs w:val="20"/>
        </w:rPr>
      </w:pPr>
      <w:r w:rsidRPr="00C33B51">
        <w:rPr>
          <w:szCs w:val="20"/>
          <w:u w:val="single"/>
        </w:rPr>
        <w:t>Risk</w:t>
      </w:r>
      <w:r w:rsidRPr="00C33B51">
        <w:rPr>
          <w:szCs w:val="20"/>
        </w:rPr>
        <w:t xml:space="preserve"> (New Brunswick: Rutgers Press, 2005), </w:t>
      </w:r>
      <w:r w:rsidRPr="00C33B51">
        <w:rPr>
          <w:i/>
          <w:szCs w:val="20"/>
        </w:rPr>
        <w:t>Technology and Culture</w:t>
      </w:r>
      <w:r w:rsidR="006C2A99">
        <w:rPr>
          <w:szCs w:val="20"/>
        </w:rPr>
        <w:t xml:space="preserve"> (January, </w:t>
      </w:r>
      <w:r w:rsidRPr="00C33B51">
        <w:rPr>
          <w:szCs w:val="20"/>
        </w:rPr>
        <w:t>2007): 175-177.</w:t>
      </w:r>
    </w:p>
    <w:p w14:paraId="2E314C65" w14:textId="77777777" w:rsid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26CE966" w14:textId="344C8FEA" w:rsidR="00A23D79"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Pr>
          <w:szCs w:val="20"/>
        </w:rPr>
        <w:t xml:space="preserve">Review of </w:t>
      </w:r>
      <w:r w:rsidR="00A23D79" w:rsidRPr="00C33B51">
        <w:rPr>
          <w:szCs w:val="20"/>
        </w:rPr>
        <w:t xml:space="preserve">David E. Nye, </w:t>
      </w:r>
      <w:r w:rsidR="00A23D79" w:rsidRPr="00C33B51">
        <w:rPr>
          <w:szCs w:val="20"/>
          <w:u w:val="single"/>
        </w:rPr>
        <w:t xml:space="preserve">America As Second Creation: Technology and Narratives of  </w:t>
      </w:r>
    </w:p>
    <w:p w14:paraId="2F09832B" w14:textId="77777777" w:rsidR="006C2A99"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pPr>
      <w:r w:rsidRPr="00C33B51">
        <w:rPr>
          <w:szCs w:val="20"/>
        </w:rPr>
        <w:tab/>
      </w:r>
      <w:r w:rsidR="00A23D79" w:rsidRPr="00C33B51">
        <w:rPr>
          <w:szCs w:val="20"/>
          <w:u w:val="single"/>
        </w:rPr>
        <w:t>New Beginnings</w:t>
      </w:r>
      <w:r w:rsidR="00A23D79" w:rsidRPr="00C33B51">
        <w:rPr>
          <w:szCs w:val="20"/>
        </w:rPr>
        <w:t xml:space="preserve"> (Cambridge: MIT Press, 2003), </w:t>
      </w:r>
      <w:r w:rsidR="00A23D79" w:rsidRPr="00C33B51">
        <w:rPr>
          <w:i/>
          <w:szCs w:val="20"/>
        </w:rPr>
        <w:t xml:space="preserve">Business History Review </w:t>
      </w:r>
    </w:p>
    <w:p w14:paraId="66D1EB3F" w14:textId="7DC26DEF" w:rsidR="00A23D79" w:rsidRP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pPr>
      <w:r>
        <w:rPr>
          <w:i/>
          <w:szCs w:val="20"/>
        </w:rPr>
        <w:tab/>
      </w:r>
      <w:r w:rsidR="00A23D79" w:rsidRPr="00C33B51">
        <w:rPr>
          <w:szCs w:val="20"/>
        </w:rPr>
        <w:t>(Autmun, 2005).</w:t>
      </w:r>
    </w:p>
    <w:p w14:paraId="7839D9F3" w14:textId="77777777" w:rsidR="006C2A99"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FA66F16" w14:textId="77777777" w:rsidR="006C2A99" w:rsidRDefault="006C2A99" w:rsidP="006C2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Pr>
          <w:szCs w:val="20"/>
        </w:rPr>
        <w:t xml:space="preserve">Review of </w:t>
      </w:r>
      <w:r w:rsidR="00A23D79" w:rsidRPr="00C33B51">
        <w:rPr>
          <w:szCs w:val="20"/>
        </w:rPr>
        <w:t xml:space="preserve">James Glanz and Eric Lipton, </w:t>
      </w:r>
      <w:r w:rsidR="00A23D79" w:rsidRPr="00C33B51">
        <w:rPr>
          <w:szCs w:val="20"/>
          <w:u w:val="single"/>
        </w:rPr>
        <w:t xml:space="preserve">City in the Sky: The Rise and Fall of the World </w:t>
      </w:r>
    </w:p>
    <w:p w14:paraId="4F0C0E05" w14:textId="6AABBECD" w:rsidR="00A23D79" w:rsidRPr="006C2A99" w:rsidRDefault="00A23D79" w:rsidP="006C2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Cs w:val="20"/>
        </w:rPr>
      </w:pPr>
      <w:r w:rsidRPr="00C33B51">
        <w:rPr>
          <w:szCs w:val="20"/>
          <w:u w:val="single"/>
        </w:rPr>
        <w:t>Trade Center</w:t>
      </w:r>
      <w:r w:rsidRPr="00C33B51">
        <w:rPr>
          <w:szCs w:val="20"/>
        </w:rPr>
        <w:t xml:space="preserve"> (New York: Times Books, 2004), </w:t>
      </w:r>
      <w:r w:rsidRPr="00C33B51">
        <w:rPr>
          <w:i/>
          <w:szCs w:val="20"/>
        </w:rPr>
        <w:t>Technology and Culture</w:t>
      </w:r>
      <w:r w:rsidR="006C2A99">
        <w:rPr>
          <w:szCs w:val="20"/>
        </w:rPr>
        <w:t xml:space="preserve"> (July, </w:t>
      </w:r>
      <w:r w:rsidRPr="00C33B51">
        <w:rPr>
          <w:szCs w:val="20"/>
        </w:rPr>
        <w:t>2005): 670-672.</w:t>
      </w:r>
    </w:p>
    <w:p w14:paraId="5FEF4B4B" w14:textId="59C3AFFD" w:rsidR="00A23D79"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Review of </w:t>
      </w:r>
      <w:r w:rsidR="00A23D79" w:rsidRPr="00C33B51">
        <w:rPr>
          <w:szCs w:val="20"/>
        </w:rPr>
        <w:t xml:space="preserve">Mark Tebeau, </w:t>
      </w:r>
      <w:r w:rsidR="00A23D79" w:rsidRPr="00C33B51">
        <w:rPr>
          <w:szCs w:val="20"/>
          <w:u w:val="single"/>
        </w:rPr>
        <w:t>Eating Smoke: Fire in Urban America, 1800–1950</w:t>
      </w:r>
      <w:r w:rsidR="00A23D79" w:rsidRPr="00C33B51">
        <w:rPr>
          <w:szCs w:val="20"/>
        </w:rPr>
        <w:t xml:space="preserve"> (Baltimore:  </w:t>
      </w:r>
    </w:p>
    <w:p w14:paraId="7A28594E" w14:textId="702A931E" w:rsidR="00A23D79" w:rsidRPr="00C33B51" w:rsidRDefault="00A23D79" w:rsidP="00C40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Cs w:val="20"/>
        </w:rPr>
      </w:pPr>
      <w:r w:rsidRPr="00C33B51">
        <w:rPr>
          <w:szCs w:val="20"/>
        </w:rPr>
        <w:t xml:space="preserve">Johns Hopkins University Press, 2003), </w:t>
      </w:r>
      <w:r w:rsidRPr="00C33B51">
        <w:rPr>
          <w:i/>
          <w:szCs w:val="20"/>
        </w:rPr>
        <w:t>Enterprise and Society</w:t>
      </w:r>
      <w:r w:rsidRPr="00C33B51">
        <w:rPr>
          <w:szCs w:val="20"/>
        </w:rPr>
        <w:t xml:space="preserve"> (September, 2004): 554-556.</w:t>
      </w:r>
    </w:p>
    <w:p w14:paraId="43435DDE" w14:textId="77777777" w:rsid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54C2B86" w14:textId="0A74E924" w:rsidR="00A23D79"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Pr>
          <w:szCs w:val="20"/>
        </w:rPr>
        <w:t xml:space="preserve">Review of </w:t>
      </w:r>
      <w:r w:rsidR="00A23D79" w:rsidRPr="00C33B51">
        <w:rPr>
          <w:szCs w:val="20"/>
        </w:rPr>
        <w:t xml:space="preserve">Neil deGrasse Tyson, </w:t>
      </w:r>
      <w:r w:rsidR="00A23D79" w:rsidRPr="00C33B51">
        <w:rPr>
          <w:szCs w:val="20"/>
          <w:u w:val="single"/>
        </w:rPr>
        <w:t xml:space="preserve">The Sky Is Not the Limit: Adventures of an Urban  </w:t>
      </w:r>
    </w:p>
    <w:p w14:paraId="462E72B2" w14:textId="2C5AC80E" w:rsidR="00A23D79"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pPr>
      <w:r w:rsidRPr="00C33B51">
        <w:rPr>
          <w:szCs w:val="20"/>
        </w:rPr>
        <w:tab/>
      </w:r>
      <w:r w:rsidR="00A23D79" w:rsidRPr="00C33B51">
        <w:rPr>
          <w:szCs w:val="20"/>
          <w:u w:val="single"/>
        </w:rPr>
        <w:t>Astrophysicist</w:t>
      </w:r>
      <w:r w:rsidR="00A23D79" w:rsidRPr="00C33B51">
        <w:rPr>
          <w:i/>
          <w:szCs w:val="20"/>
        </w:rPr>
        <w:t xml:space="preserve"> </w:t>
      </w:r>
      <w:r w:rsidR="00A23D79" w:rsidRPr="00C33B51">
        <w:rPr>
          <w:szCs w:val="20"/>
        </w:rPr>
        <w:t xml:space="preserve">(New York: Prometheus Books, 2004), </w:t>
      </w:r>
      <w:r w:rsidR="00A23D79" w:rsidRPr="00C33B51">
        <w:rPr>
          <w:i/>
          <w:szCs w:val="20"/>
        </w:rPr>
        <w:t xml:space="preserve">New York Times </w:t>
      </w:r>
    </w:p>
    <w:p w14:paraId="7EF2E749" w14:textId="31B99921" w:rsidR="00A23D79"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i/>
          <w:szCs w:val="20"/>
        </w:rPr>
        <w:tab/>
      </w:r>
      <w:r w:rsidR="00A23D79" w:rsidRPr="00C33B51">
        <w:rPr>
          <w:i/>
          <w:szCs w:val="20"/>
        </w:rPr>
        <w:t xml:space="preserve">Book Review </w:t>
      </w:r>
      <w:r w:rsidR="00A23D79" w:rsidRPr="00C33B51">
        <w:rPr>
          <w:szCs w:val="20"/>
        </w:rPr>
        <w:t>(August 1, 2004): 12.</w:t>
      </w:r>
    </w:p>
    <w:p w14:paraId="4220B53D" w14:textId="77777777" w:rsidR="006C2A99"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578CBEAE" w14:textId="7BD5B09C" w:rsidR="00A23D79" w:rsidRPr="00C33B51" w:rsidRDefault="006C2A9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Pr>
          <w:szCs w:val="20"/>
        </w:rPr>
        <w:t xml:space="preserve">Review of </w:t>
      </w:r>
      <w:r w:rsidR="00A23D79" w:rsidRPr="00C33B51">
        <w:rPr>
          <w:szCs w:val="20"/>
        </w:rPr>
        <w:t xml:space="preserve">Michael Sorkin and Sharon Zukin, eds., </w:t>
      </w:r>
      <w:r w:rsidR="00A23D79" w:rsidRPr="00C33B51">
        <w:rPr>
          <w:szCs w:val="20"/>
          <w:u w:val="single"/>
        </w:rPr>
        <w:t xml:space="preserve">After the World Trade Center:  </w:t>
      </w:r>
    </w:p>
    <w:p w14:paraId="4D7C0D0D" w14:textId="6C34A04D" w:rsidR="00A23D79" w:rsidRPr="00C33B51" w:rsidRDefault="00B44EC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pPr>
      <w:r w:rsidRPr="00C33B51">
        <w:rPr>
          <w:szCs w:val="20"/>
        </w:rPr>
        <w:tab/>
      </w:r>
      <w:r w:rsidR="00A23D79" w:rsidRPr="00C33B51">
        <w:rPr>
          <w:szCs w:val="20"/>
          <w:u w:val="single"/>
        </w:rPr>
        <w:t>Rethinking New York City</w:t>
      </w:r>
      <w:r w:rsidR="00A23D79" w:rsidRPr="00C33B51">
        <w:rPr>
          <w:szCs w:val="20"/>
        </w:rPr>
        <w:t xml:space="preserve"> (New York: Routledge, 2002), </w:t>
      </w:r>
      <w:r w:rsidR="00A23D79" w:rsidRPr="00C33B51">
        <w:rPr>
          <w:i/>
          <w:szCs w:val="20"/>
        </w:rPr>
        <w:t xml:space="preserve">History and </w:t>
      </w:r>
    </w:p>
    <w:p w14:paraId="2B0D7E85" w14:textId="4E05E55D" w:rsidR="00A23D79" w:rsidRPr="00C33B51"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i/>
          <w:szCs w:val="20"/>
        </w:rPr>
        <w:tab/>
      </w:r>
      <w:r w:rsidR="00A23D79" w:rsidRPr="00C33B51">
        <w:rPr>
          <w:i/>
          <w:szCs w:val="20"/>
        </w:rPr>
        <w:t xml:space="preserve">Technology </w:t>
      </w:r>
      <w:r w:rsidR="00A23D79" w:rsidRPr="00C33B51">
        <w:rPr>
          <w:szCs w:val="20"/>
        </w:rPr>
        <w:t>(Fall, 2002): 168-170.</w:t>
      </w:r>
    </w:p>
    <w:p w14:paraId="3FBB832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DC3933D" w14:textId="77777777" w:rsidR="00CD092E" w:rsidRPr="00C33B51" w:rsidRDefault="00CD092E" w:rsidP="00CD0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Works in Progress</w:t>
      </w:r>
    </w:p>
    <w:p w14:paraId="7F3752BB" w14:textId="77777777" w:rsidR="00DA325B" w:rsidRPr="00C33B51" w:rsidRDefault="00DA325B" w:rsidP="00DA3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“Classics Reconsidered: Jane Jacobs, </w:t>
      </w:r>
      <w:r w:rsidRPr="00C33B51">
        <w:rPr>
          <w:i/>
          <w:szCs w:val="20"/>
        </w:rPr>
        <w:t>The Death and Life of Great American Cities</w:t>
      </w:r>
      <w:r w:rsidRPr="00C33B51">
        <w:rPr>
          <w:szCs w:val="20"/>
        </w:rPr>
        <w:t xml:space="preserve">,” for </w:t>
      </w:r>
    </w:p>
    <w:p w14:paraId="086DBCCF" w14:textId="77777777" w:rsidR="00DA325B" w:rsidRPr="00DA325B" w:rsidRDefault="00DA325B" w:rsidP="00DA3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i/>
          <w:szCs w:val="20"/>
        </w:rPr>
        <w:t>Technology and Culture</w:t>
      </w:r>
      <w:r>
        <w:rPr>
          <w:i/>
          <w:szCs w:val="20"/>
        </w:rPr>
        <w:t xml:space="preserve"> </w:t>
      </w:r>
      <w:r>
        <w:rPr>
          <w:szCs w:val="20"/>
        </w:rPr>
        <w:t>(expected publication date: 2012)</w:t>
      </w:r>
    </w:p>
    <w:p w14:paraId="6A606A69" w14:textId="77777777" w:rsidR="00DA325B" w:rsidRPr="00DA325B" w:rsidRDefault="00DA325B" w:rsidP="00CD09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color w:val="000000" w:themeColor="text1"/>
        </w:rPr>
      </w:pPr>
    </w:p>
    <w:p w14:paraId="74F101D3" w14:textId="77777777" w:rsidR="00DA325B" w:rsidRPr="00DA325B" w:rsidRDefault="00DA325B" w:rsidP="00DA32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DA325B">
        <w:rPr>
          <w:i/>
          <w:color w:val="000000" w:themeColor="text1"/>
        </w:rPr>
        <w:t>The Disaster Managers: Practicing at the Edges of Science</w:t>
      </w:r>
      <w:r w:rsidRPr="00DA325B">
        <w:rPr>
          <w:color w:val="000000" w:themeColor="text1"/>
        </w:rPr>
        <w:t xml:space="preserve"> </w:t>
      </w:r>
      <w:r w:rsidR="00CD092E" w:rsidRPr="00DA325B">
        <w:rPr>
          <w:color w:val="000000" w:themeColor="text1"/>
        </w:rPr>
        <w:t>(</w:t>
      </w:r>
      <w:r w:rsidRPr="00DA325B">
        <w:rPr>
          <w:color w:val="000000" w:themeColor="text1"/>
        </w:rPr>
        <w:t xml:space="preserve">a monograph on the history </w:t>
      </w:r>
    </w:p>
    <w:p w14:paraId="72F43FE8" w14:textId="0F278167" w:rsidR="00CD092E" w:rsidRPr="00DA325B" w:rsidRDefault="00DA325B" w:rsidP="002209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themeColor="text1"/>
        </w:rPr>
      </w:pPr>
      <w:r w:rsidRPr="00DA325B">
        <w:rPr>
          <w:color w:val="000000" w:themeColor="text1"/>
        </w:rPr>
        <w:t xml:space="preserve">of disaster/emergency management, with attention to the mismatch between research and practice; </w:t>
      </w:r>
      <w:r w:rsidR="00CD092E" w:rsidRPr="00DA325B">
        <w:rPr>
          <w:color w:val="000000" w:themeColor="text1"/>
        </w:rPr>
        <w:t>with James Kendra</w:t>
      </w:r>
      <w:r w:rsidRPr="00DA325B">
        <w:rPr>
          <w:color w:val="000000" w:themeColor="text1"/>
        </w:rPr>
        <w:t xml:space="preserve">; </w:t>
      </w:r>
      <w:r w:rsidR="0043531C">
        <w:rPr>
          <w:color w:val="000000" w:themeColor="text1"/>
        </w:rPr>
        <w:t xml:space="preserve">NSF grant </w:t>
      </w:r>
      <w:r w:rsidR="0022098A">
        <w:rPr>
          <w:color w:val="000000" w:themeColor="text1"/>
        </w:rPr>
        <w:t>revision underway, submission due August, 2012</w:t>
      </w:r>
      <w:r w:rsidR="0043531C">
        <w:rPr>
          <w:color w:val="000000" w:themeColor="text1"/>
        </w:rPr>
        <w:t xml:space="preserve">; </w:t>
      </w:r>
      <w:r w:rsidRPr="00DA325B">
        <w:rPr>
          <w:color w:val="000000" w:themeColor="text1"/>
        </w:rPr>
        <w:t xml:space="preserve">expected publication </w:t>
      </w:r>
      <w:r w:rsidR="0022098A">
        <w:rPr>
          <w:color w:val="000000" w:themeColor="text1"/>
        </w:rPr>
        <w:t>date: 2014</w:t>
      </w:r>
      <w:r w:rsidR="00CD092E" w:rsidRPr="00DA325B">
        <w:rPr>
          <w:color w:val="000000" w:themeColor="text1"/>
        </w:rPr>
        <w:t>)</w:t>
      </w:r>
    </w:p>
    <w:p w14:paraId="0DD69967" w14:textId="24AB0C82" w:rsidR="00DA325B" w:rsidRDefault="00DA325B" w:rsidP="00DA325B">
      <w:pPr>
        <w:pStyle w:val="Heading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w:t>
      </w:r>
      <w:r w:rsidR="00CD092E" w:rsidRPr="00DA325B">
        <w:rPr>
          <w:rFonts w:ascii="Times New Roman" w:hAnsi="Times New Roman" w:cs="Times New Roman"/>
          <w:b w:val="0"/>
          <w:color w:val="000000" w:themeColor="text1"/>
          <w:sz w:val="24"/>
          <w:szCs w:val="24"/>
        </w:rPr>
        <w:t>Engineering Risk and Disaster</w:t>
      </w:r>
      <w:r w:rsidRPr="00DA325B">
        <w:rPr>
          <w:rFonts w:ascii="Times New Roman" w:hAnsi="Times New Roman" w:cs="Times New Roman"/>
          <w:b w:val="0"/>
          <w:color w:val="000000" w:themeColor="text1"/>
          <w:sz w:val="24"/>
          <w:szCs w:val="24"/>
        </w:rPr>
        <w:t>,</w:t>
      </w:r>
      <w:r w:rsidR="00CD092E" w:rsidRPr="00DA325B">
        <w:rPr>
          <w:rFonts w:ascii="Times New Roman" w:hAnsi="Times New Roman" w:cs="Times New Roman"/>
          <w:b w:val="0"/>
          <w:color w:val="000000" w:themeColor="text1"/>
          <w:sz w:val="24"/>
          <w:szCs w:val="24"/>
        </w:rPr>
        <w:t xml:space="preserve">” </w:t>
      </w:r>
      <w:r w:rsidRPr="00DA325B">
        <w:rPr>
          <w:rFonts w:ascii="Times New Roman" w:hAnsi="Times New Roman" w:cs="Times New Roman"/>
          <w:b w:val="0"/>
          <w:color w:val="000000" w:themeColor="text1"/>
          <w:sz w:val="24"/>
          <w:szCs w:val="24"/>
        </w:rPr>
        <w:t xml:space="preserve">(a special issue of </w:t>
      </w:r>
      <w:r w:rsidRPr="00DA325B">
        <w:rPr>
          <w:rFonts w:ascii="Times New Roman" w:hAnsi="Times New Roman" w:cs="Times New Roman"/>
          <w:b w:val="0"/>
          <w:i/>
          <w:color w:val="000000" w:themeColor="text1"/>
          <w:sz w:val="24"/>
          <w:szCs w:val="24"/>
        </w:rPr>
        <w:t>Engineering Studies</w:t>
      </w:r>
      <w:r w:rsidRPr="00DA325B">
        <w:rPr>
          <w:rFonts w:ascii="Times New Roman" w:hAnsi="Times New Roman" w:cs="Times New Roman"/>
          <w:b w:val="0"/>
          <w:color w:val="000000" w:themeColor="text1"/>
          <w:sz w:val="24"/>
          <w:szCs w:val="24"/>
        </w:rPr>
        <w:t xml:space="preserve">, edited </w:t>
      </w:r>
      <w:r>
        <w:rPr>
          <w:rFonts w:ascii="Times New Roman" w:hAnsi="Times New Roman" w:cs="Times New Roman"/>
          <w:b w:val="0"/>
          <w:color w:val="000000" w:themeColor="text1"/>
          <w:sz w:val="24"/>
          <w:szCs w:val="24"/>
        </w:rPr>
        <w:t xml:space="preserve">by Scott </w:t>
      </w:r>
    </w:p>
    <w:p w14:paraId="5E0B1F87" w14:textId="77777777" w:rsidR="0057611D" w:rsidRDefault="00DA325B" w:rsidP="00DA325B">
      <w:r>
        <w:tab/>
        <w:t xml:space="preserve">Gabriel Knowles, including a contributed article, “Learning from </w:t>
      </w:r>
      <w:r w:rsidR="0057611D">
        <w:t>D</w:t>
      </w:r>
      <w:r>
        <w:t xml:space="preserve">isaster: </w:t>
      </w:r>
    </w:p>
    <w:p w14:paraId="510BA7B3" w14:textId="18E47A5C" w:rsidR="00DA325B" w:rsidRDefault="00DA325B" w:rsidP="0057611D">
      <w:pPr>
        <w:ind w:left="720"/>
      </w:pPr>
      <w:r>
        <w:t>Engineers in the Post-9</w:t>
      </w:r>
      <w:r w:rsidR="008D5199">
        <w:t>/11, Post-Katrina United States</w:t>
      </w:r>
      <w:r>
        <w:t>”</w:t>
      </w:r>
      <w:r w:rsidR="008D5199">
        <w:t>;</w:t>
      </w:r>
      <w:r>
        <w:t xml:space="preserve"> expected publication date: 2013)</w:t>
      </w:r>
    </w:p>
    <w:p w14:paraId="1EA4D49E" w14:textId="77777777" w:rsidR="0057611D" w:rsidRDefault="0057611D" w:rsidP="0057611D"/>
    <w:p w14:paraId="351D79F2" w14:textId="168DC91B" w:rsidR="008D5199" w:rsidRPr="00177839" w:rsidRDefault="0057611D" w:rsidP="0057611D">
      <w:pPr>
        <w:rPr>
          <w:i/>
        </w:rPr>
      </w:pPr>
      <w:r w:rsidRPr="00177839">
        <w:rPr>
          <w:i/>
        </w:rPr>
        <w:t>Risk International:</w:t>
      </w:r>
      <w:r w:rsidR="008D5199" w:rsidRPr="00177839">
        <w:rPr>
          <w:i/>
        </w:rPr>
        <w:t xml:space="preserve"> The Globalization of Safety a</w:t>
      </w:r>
      <w:r w:rsidR="0043531C" w:rsidRPr="00177839">
        <w:rPr>
          <w:i/>
        </w:rPr>
        <w:t>nd the Persistence of Disasters</w:t>
      </w:r>
    </w:p>
    <w:p w14:paraId="7B27BFBB" w14:textId="14ECC1D8" w:rsidR="0057611D" w:rsidRPr="0043531C" w:rsidRDefault="008D5199" w:rsidP="0043531C">
      <w:pPr>
        <w:ind w:left="720"/>
      </w:pPr>
      <w:r>
        <w:t xml:space="preserve">(a </w:t>
      </w:r>
      <w:r w:rsidR="0043531C">
        <w:t xml:space="preserve">monograph on the </w:t>
      </w:r>
      <w:r>
        <w:rPr>
          <w:rFonts w:cs="Arial"/>
        </w:rPr>
        <w:t>global history of safety/risk standards that trac</w:t>
      </w:r>
      <w:r w:rsidR="0043531C">
        <w:rPr>
          <w:rFonts w:cs="Arial"/>
        </w:rPr>
        <w:t xml:space="preserve">es the flow of western ideas of </w:t>
      </w:r>
      <w:r>
        <w:rPr>
          <w:rFonts w:cs="Arial"/>
        </w:rPr>
        <w:t>“acceptable risk” through industrial and urban settings in China, South Asia, Eastern Europe, and South America; expected publication date: 2014)</w:t>
      </w:r>
    </w:p>
    <w:p w14:paraId="19774816" w14:textId="77777777" w:rsidR="0057611D" w:rsidRDefault="0057611D" w:rsidP="0057611D"/>
    <w:p w14:paraId="1403B917" w14:textId="6DE0755A" w:rsidR="00B44ECB" w:rsidRPr="00C33B51" w:rsidRDefault="00B44EC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_</w:t>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199E1A4A" w14:textId="7E49F5DA" w:rsidR="00C40B88" w:rsidRPr="00C33B51" w:rsidRDefault="00B44EC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MEDIA APPEARANCES</w:t>
      </w:r>
      <w:r w:rsidR="00865E5F">
        <w:rPr>
          <w:szCs w:val="20"/>
          <w:u w:val="single"/>
        </w:rPr>
        <w:t xml:space="preserve">, </w:t>
      </w:r>
      <w:r w:rsidR="001878E2" w:rsidRPr="00C33B51">
        <w:rPr>
          <w:szCs w:val="20"/>
          <w:u w:val="single"/>
        </w:rPr>
        <w:t>INTERVIEWS</w:t>
      </w:r>
      <w:r w:rsidR="00865E5F">
        <w:rPr>
          <w:szCs w:val="20"/>
          <w:u w:val="single"/>
        </w:rPr>
        <w:t>, AND REVIEWS</w:t>
      </w:r>
      <w:r w:rsidR="00865E5F">
        <w:rPr>
          <w:szCs w:val="20"/>
          <w:u w:val="single"/>
        </w:rPr>
        <w:tab/>
      </w:r>
      <w:r w:rsidR="00865E5F">
        <w:rPr>
          <w:szCs w:val="20"/>
          <w:u w:val="single"/>
        </w:rPr>
        <w:tab/>
      </w:r>
      <w:r w:rsidR="00865E5F">
        <w:rPr>
          <w:szCs w:val="20"/>
          <w:u w:val="single"/>
        </w:rPr>
        <w:tab/>
      </w:r>
      <w:r w:rsidR="00865E5F">
        <w:rPr>
          <w:szCs w:val="20"/>
          <w:u w:val="single"/>
        </w:rPr>
        <w:tab/>
      </w:r>
      <w:r w:rsidR="00865E5F">
        <w:rPr>
          <w:szCs w:val="20"/>
          <w:u w:val="single"/>
        </w:rPr>
        <w:tab/>
      </w:r>
    </w:p>
    <w:p w14:paraId="58C28022" w14:textId="77777777" w:rsidR="001878E2" w:rsidRPr="00C33B51" w:rsidRDefault="001878E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4BFF925" w14:textId="0040FEDF" w:rsidR="0022098A" w:rsidRPr="00EB23E8" w:rsidRDefault="0022098A" w:rsidP="00865E5F">
      <w:pPr>
        <w:pStyle w:val="Heading1"/>
        <w:rPr>
          <w:color w:val="000000" w:themeColor="text1"/>
        </w:rPr>
      </w:pPr>
      <w:r w:rsidRPr="00EB23E8">
        <w:rPr>
          <w:color w:val="000000" w:themeColor="text1"/>
        </w:rPr>
        <w:t xml:space="preserve">“Trouble in Mind,” Theresa Everline, </w:t>
      </w:r>
      <w:r w:rsidRPr="00EB23E8">
        <w:rPr>
          <w:i/>
          <w:color w:val="000000" w:themeColor="text1"/>
        </w:rPr>
        <w:t>Philadelphia City Paper</w:t>
      </w:r>
      <w:r w:rsidRPr="00EB23E8">
        <w:rPr>
          <w:color w:val="000000" w:themeColor="text1"/>
        </w:rPr>
        <w:t>, 2 February 2012.</w:t>
      </w:r>
    </w:p>
    <w:p w14:paraId="4F006F89" w14:textId="15491687" w:rsidR="00EB23E8" w:rsidRPr="00EB23E8" w:rsidRDefault="00EB23E8" w:rsidP="00EB23E8">
      <w:pPr>
        <w:ind w:left="720"/>
        <w:rPr>
          <w:color w:val="000000" w:themeColor="text1"/>
        </w:rPr>
      </w:pPr>
      <w:r w:rsidRPr="00EB23E8">
        <w:rPr>
          <w:color w:val="000000" w:themeColor="text1"/>
        </w:rPr>
        <w:t>h</w:t>
      </w:r>
      <w:hyperlink r:id="rId8" w:history="1">
        <w:r w:rsidRPr="00EB23E8">
          <w:rPr>
            <w:rStyle w:val="Hyperlink"/>
            <w:color w:val="000000" w:themeColor="text1"/>
            <w:u w:val="none"/>
          </w:rPr>
          <w:t>ttp://www.citypaper.net/news/2012-02-02-scott-gabriel-knowles-drexel-the-d</w:t>
        </w:r>
      </w:hyperlink>
      <w:r w:rsidRPr="00EB23E8">
        <w:rPr>
          <w:color w:val="000000" w:themeColor="text1"/>
        </w:rPr>
        <w:t>isaster-experts.html</w:t>
      </w:r>
    </w:p>
    <w:p w14:paraId="33C5DCFB" w14:textId="77777777" w:rsidR="0022098A" w:rsidRDefault="0022098A" w:rsidP="00865E5F">
      <w:pPr>
        <w:pStyle w:val="Heading1"/>
      </w:pPr>
      <w:bookmarkStart w:id="0" w:name="_GoBack"/>
      <w:bookmarkEnd w:id="0"/>
    </w:p>
    <w:p w14:paraId="0D331B88" w14:textId="77777777" w:rsidR="00865E5F" w:rsidRPr="00865E5F" w:rsidRDefault="00865E5F" w:rsidP="00865E5F">
      <w:pPr>
        <w:pStyle w:val="Heading1"/>
        <w:rPr>
          <w:i/>
        </w:rPr>
      </w:pPr>
      <w:r>
        <w:t xml:space="preserve">“Some Disaster Aid Still Awaiting Congressional Action,” Brian Tumulty, </w:t>
      </w:r>
      <w:r w:rsidRPr="00865E5F">
        <w:rPr>
          <w:i/>
        </w:rPr>
        <w:t xml:space="preserve">Gannett News </w:t>
      </w:r>
    </w:p>
    <w:p w14:paraId="5A2FD367" w14:textId="7CB3FB68" w:rsidR="00865E5F" w:rsidRDefault="00865E5F" w:rsidP="00865E5F">
      <w:pPr>
        <w:pStyle w:val="Heading1"/>
        <w:ind w:firstLine="720"/>
      </w:pPr>
      <w:r w:rsidRPr="00865E5F">
        <w:rPr>
          <w:i/>
        </w:rPr>
        <w:t>Service</w:t>
      </w:r>
      <w:r>
        <w:t>, October 1, 2011.</w:t>
      </w:r>
    </w:p>
    <w:p w14:paraId="3F7356FF" w14:textId="5B5DA912" w:rsidR="00865E5F" w:rsidRDefault="00865E5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66999D0" w14:textId="1E73CED8" w:rsidR="00865E5F" w:rsidRDefault="00865E5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“Books About 9/11,” Steven Levingston, </w:t>
      </w:r>
      <w:r w:rsidRPr="00865E5F">
        <w:rPr>
          <w:i/>
          <w:szCs w:val="20"/>
        </w:rPr>
        <w:t>Washington Post</w:t>
      </w:r>
      <w:r>
        <w:rPr>
          <w:szCs w:val="20"/>
        </w:rPr>
        <w:t>, September 9, 2011.</w:t>
      </w:r>
    </w:p>
    <w:p w14:paraId="4C3EB6E0" w14:textId="77777777" w:rsidR="00865E5F" w:rsidRDefault="00865E5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1633CBB" w14:textId="75E93509" w:rsidR="00C40B88" w:rsidRDefault="00C40B8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The Leonard Lopate Show</w:t>
      </w:r>
      <w:r w:rsidR="001878E2" w:rsidRPr="00C33B51">
        <w:rPr>
          <w:szCs w:val="20"/>
        </w:rPr>
        <w:t xml:space="preserve">, </w:t>
      </w:r>
      <w:r w:rsidR="0057611D">
        <w:rPr>
          <w:szCs w:val="20"/>
        </w:rPr>
        <w:t xml:space="preserve">WNYC, </w:t>
      </w:r>
      <w:r w:rsidR="00346482">
        <w:rPr>
          <w:szCs w:val="20"/>
        </w:rPr>
        <w:t xml:space="preserve">“The Disaster Experts,” </w:t>
      </w:r>
      <w:r w:rsidR="001878E2" w:rsidRPr="00C33B51">
        <w:rPr>
          <w:szCs w:val="20"/>
        </w:rPr>
        <w:t>September 8, 2011</w:t>
      </w:r>
      <w:r w:rsidR="0057611D">
        <w:rPr>
          <w:szCs w:val="20"/>
        </w:rPr>
        <w:t>.</w:t>
      </w:r>
    </w:p>
    <w:p w14:paraId="0BCF3341" w14:textId="46CED579" w:rsidR="0057611D" w:rsidRDefault="0057611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Pr="0057611D">
        <w:rPr>
          <w:szCs w:val="20"/>
        </w:rPr>
        <w:t>http://www.wnyc.org/shows/lopate/2011/sep/08/disaster-experts/</w:t>
      </w:r>
    </w:p>
    <w:p w14:paraId="1A43EDFB" w14:textId="77777777" w:rsidR="0057611D" w:rsidRPr="00C33B51" w:rsidRDefault="0057611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CB6C667" w14:textId="21D74B7D" w:rsidR="0057611D" w:rsidRDefault="0057611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“Did 9/11 Make America Less Safe from Natural Disasters,” Gregory Warner, </w:t>
      </w:r>
    </w:p>
    <w:p w14:paraId="0A45CEA8" w14:textId="74CF276E" w:rsidR="00C40B88" w:rsidRDefault="0057611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C40B88" w:rsidRPr="0057611D">
        <w:rPr>
          <w:i/>
          <w:szCs w:val="20"/>
        </w:rPr>
        <w:t>Marketplace</w:t>
      </w:r>
      <w:r w:rsidR="001878E2" w:rsidRPr="00C33B51">
        <w:rPr>
          <w:szCs w:val="20"/>
        </w:rPr>
        <w:t>, September 7, 2011</w:t>
      </w:r>
      <w:r>
        <w:rPr>
          <w:szCs w:val="20"/>
        </w:rPr>
        <w:t>.</w:t>
      </w:r>
    </w:p>
    <w:p w14:paraId="67B82633" w14:textId="518AF7AC" w:rsidR="0057611D" w:rsidRDefault="0057611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Pr="0057611D">
        <w:rPr>
          <w:szCs w:val="20"/>
        </w:rPr>
        <w:t>http://marketplace.publicradio.org/display/web/2011/09/07/pm-did-9-11-make-</w:t>
      </w:r>
    </w:p>
    <w:p w14:paraId="14E1052A" w14:textId="3DC713D7" w:rsidR="0057611D" w:rsidRPr="00C33B51" w:rsidRDefault="0057611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Pr="0057611D">
        <w:rPr>
          <w:szCs w:val="20"/>
        </w:rPr>
        <w:t>america-less-safe-from-natural-disasters/</w:t>
      </w:r>
    </w:p>
    <w:p w14:paraId="022DD747" w14:textId="77777777" w:rsidR="00C15802" w:rsidRPr="00C33B51" w:rsidRDefault="00C1580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3A86BFA" w14:textId="5BB62A5B" w:rsidR="00C15802" w:rsidRPr="00C33B51" w:rsidRDefault="006746A0"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“Stephen Girard: Life and Legacy,” </w:t>
      </w:r>
      <w:r w:rsidR="006F19F8">
        <w:rPr>
          <w:szCs w:val="20"/>
        </w:rPr>
        <w:t>History Making Productions, 2011.</w:t>
      </w:r>
    </w:p>
    <w:p w14:paraId="38BA85AC" w14:textId="77777777" w:rsidR="001878E2" w:rsidRPr="00C33B51" w:rsidRDefault="001878E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5696E61" w14:textId="77777777" w:rsidR="001E5ACA" w:rsidRDefault="00865E5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Cs w:val="20"/>
        </w:rPr>
      </w:pPr>
      <w:r>
        <w:rPr>
          <w:szCs w:val="20"/>
        </w:rPr>
        <w:t xml:space="preserve">“Examining Ed Bacon’s Visions for Philadelphia,” </w:t>
      </w:r>
      <w:r w:rsidR="001E5ACA">
        <w:rPr>
          <w:szCs w:val="20"/>
        </w:rPr>
        <w:t xml:space="preserve">Nicole Contosta, </w:t>
      </w:r>
      <w:r w:rsidR="001E5ACA" w:rsidRPr="001E5ACA">
        <w:rPr>
          <w:i/>
          <w:szCs w:val="20"/>
        </w:rPr>
        <w:t xml:space="preserve">Philadelphia Weekly </w:t>
      </w:r>
    </w:p>
    <w:p w14:paraId="5BD2FE6C" w14:textId="114F90CA" w:rsidR="00865E5F" w:rsidRDefault="001E5ACA"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i/>
          <w:szCs w:val="20"/>
        </w:rPr>
        <w:tab/>
      </w:r>
      <w:r w:rsidRPr="001E5ACA">
        <w:rPr>
          <w:i/>
          <w:szCs w:val="20"/>
        </w:rPr>
        <w:t>Press</w:t>
      </w:r>
      <w:r>
        <w:rPr>
          <w:szCs w:val="20"/>
        </w:rPr>
        <w:t>, February 24, 2010.</w:t>
      </w:r>
    </w:p>
    <w:p w14:paraId="347242A4" w14:textId="70EA8711" w:rsidR="001E5ACA" w:rsidRDefault="001E5ACA"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Pr="001E5ACA">
        <w:rPr>
          <w:szCs w:val="20"/>
        </w:rPr>
        <w:t>http://weeklypress.com/examining-ed-bacons-visions-for-philadelphia-p1796-1.htm</w:t>
      </w:r>
    </w:p>
    <w:p w14:paraId="487759CA" w14:textId="77777777" w:rsidR="00865E5F" w:rsidRDefault="00865E5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6A6F1D9" w14:textId="2137C8BF" w:rsidR="001878E2" w:rsidRPr="00C33B51" w:rsidRDefault="006F19F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“American Arsenal,” </w:t>
      </w:r>
      <w:r w:rsidR="00346482">
        <w:rPr>
          <w:szCs w:val="20"/>
        </w:rPr>
        <w:t xml:space="preserve">The Military Channel, </w:t>
      </w:r>
      <w:r>
        <w:rPr>
          <w:szCs w:val="20"/>
        </w:rPr>
        <w:t>Jake Callahan</w:t>
      </w:r>
      <w:r w:rsidR="00346482">
        <w:rPr>
          <w:szCs w:val="20"/>
        </w:rPr>
        <w:t>, Director, 2008</w:t>
      </w:r>
      <w:r>
        <w:rPr>
          <w:szCs w:val="20"/>
        </w:rPr>
        <w:t>.</w:t>
      </w:r>
    </w:p>
    <w:p w14:paraId="2D98EDEC" w14:textId="77777777" w:rsidR="001878E2" w:rsidRPr="00C33B51" w:rsidRDefault="001878E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677FBA4" w14:textId="7B8D0927" w:rsidR="001878E2" w:rsidRDefault="006F19F8"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“What Edmund Bacon Saw and Failed to See, “ E</w:t>
      </w:r>
      <w:r w:rsidR="00346482">
        <w:rPr>
          <w:szCs w:val="20"/>
        </w:rPr>
        <w:t xml:space="preserve">lise Vider, </w:t>
      </w:r>
      <w:r w:rsidR="00346482" w:rsidRPr="00346482">
        <w:rPr>
          <w:i/>
          <w:szCs w:val="20"/>
        </w:rPr>
        <w:t>PlanPhilly</w:t>
      </w:r>
      <w:r w:rsidR="00346482">
        <w:rPr>
          <w:szCs w:val="20"/>
        </w:rPr>
        <w:t>, Dec.</w:t>
      </w:r>
      <w:r>
        <w:rPr>
          <w:szCs w:val="20"/>
        </w:rPr>
        <w:t xml:space="preserve"> 2, 2009.</w:t>
      </w:r>
    </w:p>
    <w:p w14:paraId="2C071023" w14:textId="6CA51EDE" w:rsidR="00346482" w:rsidRPr="00C33B51"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Pr="00346482">
        <w:rPr>
          <w:szCs w:val="20"/>
        </w:rPr>
        <w:t>http://planphilly.com/what-edmund-bacon-saw-and-failed-see</w:t>
      </w:r>
    </w:p>
    <w:p w14:paraId="6ECFF74B" w14:textId="77777777" w:rsidR="00CF7DB0" w:rsidRDefault="00CF7DB0"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C0850AD" w14:textId="5398A972" w:rsidR="001878E2" w:rsidRPr="00C33B51"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Future is Now,” Nathaniel Popkin, </w:t>
      </w:r>
      <w:r w:rsidRPr="00346482">
        <w:rPr>
          <w:i/>
          <w:szCs w:val="20"/>
        </w:rPr>
        <w:t>Philadelphia City Paper</w:t>
      </w:r>
      <w:r>
        <w:rPr>
          <w:szCs w:val="20"/>
        </w:rPr>
        <w:t>, December 16, 2009.</w:t>
      </w:r>
    </w:p>
    <w:p w14:paraId="553B98B9" w14:textId="1F9AE004" w:rsidR="00346482"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Pr="00346482">
        <w:rPr>
          <w:szCs w:val="20"/>
        </w:rPr>
        <w:t>http://archives.citypaper.net/articles/2009/12/17/imagining-philadelphia-edumund-</w:t>
      </w:r>
    </w:p>
    <w:p w14:paraId="4EDB84CA" w14:textId="3ED1DB5F" w:rsidR="00A23D79" w:rsidRPr="00C33B51"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Pr>
          <w:szCs w:val="20"/>
        </w:rPr>
        <w:tab/>
      </w:r>
      <w:r w:rsidRPr="00346482">
        <w:rPr>
          <w:szCs w:val="20"/>
        </w:rPr>
        <w:t>bacon-and-the-future-of-the-city</w:t>
      </w:r>
    </w:p>
    <w:p w14:paraId="0EA4833F" w14:textId="77777777" w:rsidR="00346482"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56821372"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5730E2FD" w14:textId="10AACB78" w:rsidR="00A23D79" w:rsidRPr="00C33B51" w:rsidRDefault="001878E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 xml:space="preserve">GRANTS, FELLOWSHIPS, AWARDS, </w:t>
      </w:r>
      <w:r w:rsidR="00A23D79" w:rsidRPr="00C33B51">
        <w:rPr>
          <w:szCs w:val="20"/>
          <w:u w:val="single"/>
        </w:rPr>
        <w:t xml:space="preserve">AND HONORS   </w:t>
      </w:r>
      <w:r w:rsidR="00A23D79" w:rsidRPr="00C33B51">
        <w:rPr>
          <w:szCs w:val="20"/>
          <w:u w:val="single"/>
        </w:rPr>
        <w:tab/>
      </w:r>
      <w:r w:rsidR="00A23D79" w:rsidRPr="00C33B51">
        <w:rPr>
          <w:szCs w:val="20"/>
          <w:u w:val="single"/>
        </w:rPr>
        <w:tab/>
      </w:r>
      <w:r w:rsidR="00C40B88" w:rsidRPr="00C33B51">
        <w:rPr>
          <w:szCs w:val="20"/>
          <w:u w:val="single"/>
        </w:rPr>
        <w:tab/>
      </w:r>
      <w:r w:rsidRPr="00C33B51">
        <w:rPr>
          <w:szCs w:val="20"/>
          <w:u w:val="single"/>
        </w:rPr>
        <w:tab/>
      </w:r>
      <w:r w:rsidRPr="00C33B51">
        <w:rPr>
          <w:szCs w:val="20"/>
          <w:u w:val="single"/>
        </w:rPr>
        <w:tab/>
      </w:r>
    </w:p>
    <w:p w14:paraId="0980F74E"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EA99267" w14:textId="77777777" w:rsidR="00B44ECB" w:rsidRPr="00C33B51" w:rsidRDefault="00B44ECB" w:rsidP="00B44ECB">
      <w:pPr>
        <w:pStyle w:val="ListParagraph"/>
        <w:autoSpaceDE w:val="0"/>
        <w:autoSpaceDN w:val="0"/>
        <w:adjustRightInd w:val="0"/>
        <w:ind w:left="0"/>
        <w:rPr>
          <w:rFonts w:ascii="Times New Roman" w:hAnsi="Times New Roman"/>
          <w:sz w:val="24"/>
          <w:u w:val="single"/>
        </w:rPr>
      </w:pPr>
      <w:r w:rsidRPr="00C33B51">
        <w:rPr>
          <w:rFonts w:ascii="Times New Roman" w:hAnsi="Times New Roman"/>
          <w:sz w:val="24"/>
          <w:u w:val="single"/>
        </w:rPr>
        <w:t>Grants Funded</w:t>
      </w:r>
    </w:p>
    <w:p w14:paraId="40926759" w14:textId="775D7816" w:rsidR="00B44ECB" w:rsidRPr="00C33B51" w:rsidRDefault="00B44ECB" w:rsidP="00B44ECB">
      <w:pPr>
        <w:pStyle w:val="ListParagraph"/>
        <w:autoSpaceDE w:val="0"/>
        <w:autoSpaceDN w:val="0"/>
        <w:adjustRightInd w:val="0"/>
        <w:ind w:left="1440" w:hanging="1440"/>
        <w:rPr>
          <w:rFonts w:ascii="Times New Roman" w:hAnsi="Times New Roman"/>
          <w:sz w:val="24"/>
        </w:rPr>
      </w:pPr>
      <w:r w:rsidRPr="00C33B51">
        <w:rPr>
          <w:rFonts w:ascii="Times New Roman" w:hAnsi="Times New Roman"/>
          <w:sz w:val="24"/>
        </w:rPr>
        <w:t>2009</w:t>
      </w:r>
      <w:r w:rsidRPr="00C33B51">
        <w:rPr>
          <w:rFonts w:ascii="Times New Roman" w:hAnsi="Times New Roman"/>
          <w:sz w:val="24"/>
        </w:rPr>
        <w:tab/>
        <w:t>National Science Foundation, $300,000, (3-year award).</w:t>
      </w:r>
    </w:p>
    <w:p w14:paraId="32FDFF72" w14:textId="77777777" w:rsidR="00155FDB" w:rsidRDefault="00B44ECB" w:rsidP="00155FDB">
      <w:pPr>
        <w:pStyle w:val="ListParagraph"/>
        <w:autoSpaceDE w:val="0"/>
        <w:autoSpaceDN w:val="0"/>
        <w:adjustRightInd w:val="0"/>
        <w:ind w:left="1440"/>
        <w:rPr>
          <w:rFonts w:ascii="Times New Roman" w:hAnsi="Times New Roman"/>
          <w:snapToGrid/>
          <w:sz w:val="24"/>
        </w:rPr>
      </w:pPr>
      <w:r w:rsidRPr="00C33B51">
        <w:rPr>
          <w:rFonts w:ascii="Times New Roman" w:hAnsi="Times New Roman"/>
          <w:sz w:val="24"/>
        </w:rPr>
        <w:t xml:space="preserve">Research Experience for Undergraduates (REU) Site: Engineering Cities, </w:t>
      </w:r>
      <w:r w:rsidRPr="00C33B51">
        <w:rPr>
          <w:rFonts w:ascii="Times New Roman" w:hAnsi="Times New Roman"/>
          <w:snapToGrid/>
          <w:sz w:val="24"/>
        </w:rPr>
        <w:t>Mira Olson (PI), Patrick Gurian (Co-PI)</w:t>
      </w:r>
      <w:r w:rsidR="00155FDB">
        <w:rPr>
          <w:rFonts w:ascii="Times New Roman" w:hAnsi="Times New Roman"/>
          <w:snapToGrid/>
          <w:sz w:val="24"/>
        </w:rPr>
        <w:t xml:space="preserve">, </w:t>
      </w:r>
    </w:p>
    <w:p w14:paraId="6A623402" w14:textId="553D90C1" w:rsidR="00B44ECB" w:rsidRPr="00155FDB" w:rsidRDefault="00B44ECB" w:rsidP="00155FDB">
      <w:pPr>
        <w:pStyle w:val="ListParagraph"/>
        <w:autoSpaceDE w:val="0"/>
        <w:autoSpaceDN w:val="0"/>
        <w:adjustRightInd w:val="0"/>
        <w:ind w:left="1440"/>
        <w:rPr>
          <w:rFonts w:ascii="Times New Roman" w:hAnsi="Times New Roman"/>
          <w:snapToGrid/>
          <w:sz w:val="24"/>
        </w:rPr>
      </w:pPr>
      <w:r w:rsidRPr="00155FDB">
        <w:rPr>
          <w:rFonts w:ascii="Times New Roman" w:hAnsi="Times New Roman"/>
          <w:snapToGrid/>
          <w:sz w:val="24"/>
        </w:rPr>
        <w:t>Scott Knowles (Senior Investigator)</w:t>
      </w:r>
    </w:p>
    <w:p w14:paraId="034C71F8" w14:textId="77777777" w:rsidR="001878E2" w:rsidRPr="00C33B51" w:rsidRDefault="001878E2" w:rsidP="00B44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p>
    <w:p w14:paraId="10EA1AED" w14:textId="766C9E29" w:rsidR="00B44ECB" w:rsidRPr="00C33B51" w:rsidRDefault="00B44ECB" w:rsidP="00B44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r w:rsidRPr="00C33B51">
        <w:t>2007</w:t>
      </w:r>
      <w:r w:rsidRPr="00C33B51">
        <w:tab/>
      </w:r>
      <w:r w:rsidRPr="00C33B51">
        <w:tab/>
      </w:r>
      <w:r w:rsidRPr="00C33B51">
        <w:tab/>
        <w:t>United States Department of Education, $511,524, (3-year award).</w:t>
      </w:r>
    </w:p>
    <w:p w14:paraId="30CA14A9" w14:textId="77777777" w:rsidR="00B44ECB" w:rsidRPr="00C33B51" w:rsidRDefault="00B44ECB" w:rsidP="00B44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i/>
        </w:rPr>
      </w:pPr>
      <w:r w:rsidRPr="00C33B51">
        <w:tab/>
      </w:r>
      <w:r w:rsidRPr="00C33B51">
        <w:tab/>
      </w:r>
      <w:r w:rsidRPr="00C33B51">
        <w:tab/>
        <w:t>Graduate Assistance in Areas of National Need (GAANN), Fellowships in Urban Hazard Mitigation: Creating Sustainability and Resilience,</w:t>
      </w:r>
      <w:r w:rsidRPr="00C33B51">
        <w:rPr>
          <w:i/>
        </w:rPr>
        <w:t xml:space="preserve"> </w:t>
      </w:r>
    </w:p>
    <w:p w14:paraId="133BC757" w14:textId="35E71BDF" w:rsidR="00B44ECB" w:rsidRPr="00C33B51" w:rsidRDefault="00B44ECB" w:rsidP="008D5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r w:rsidRPr="00C33B51">
        <w:rPr>
          <w:i/>
        </w:rPr>
        <w:tab/>
      </w:r>
      <w:r w:rsidRPr="00C33B51">
        <w:rPr>
          <w:i/>
        </w:rPr>
        <w:tab/>
      </w:r>
      <w:r w:rsidRPr="00C33B51">
        <w:rPr>
          <w:i/>
        </w:rPr>
        <w:tab/>
      </w:r>
      <w:r w:rsidR="008D5199">
        <w:t>Patricia</w:t>
      </w:r>
      <w:r w:rsidR="00155FDB">
        <w:t xml:space="preserve"> Gallagher (PI), </w:t>
      </w:r>
      <w:r w:rsidRPr="00C33B51">
        <w:t>Scott Knowl</w:t>
      </w:r>
      <w:r w:rsidR="008D5199">
        <w:t>es (Co-PI)</w:t>
      </w:r>
    </w:p>
    <w:p w14:paraId="26BCF37D" w14:textId="77777777" w:rsidR="001878E2" w:rsidRPr="00C33B51" w:rsidRDefault="001878E2" w:rsidP="00B44E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440" w:hanging="1440"/>
        <w:jc w:val="left"/>
        <w:rPr>
          <w:rFonts w:ascii="Times New Roman" w:hAnsi="Times New Roman"/>
        </w:rPr>
      </w:pPr>
    </w:p>
    <w:p w14:paraId="7034DAA3" w14:textId="27DE430F" w:rsidR="00B44ECB" w:rsidRPr="00C33B51" w:rsidRDefault="00B44ECB" w:rsidP="00B44E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440" w:hanging="1440"/>
        <w:jc w:val="left"/>
        <w:rPr>
          <w:rFonts w:ascii="Times New Roman" w:hAnsi="Times New Roman"/>
        </w:rPr>
      </w:pPr>
      <w:r w:rsidRPr="00C33B51">
        <w:rPr>
          <w:rFonts w:ascii="Times New Roman" w:hAnsi="Times New Roman"/>
        </w:rPr>
        <w:t>2006</w:t>
      </w:r>
      <w:r w:rsidRPr="00C33B51">
        <w:rPr>
          <w:rFonts w:ascii="Times New Roman" w:hAnsi="Times New Roman"/>
        </w:rPr>
        <w:tab/>
      </w:r>
      <w:r w:rsidRPr="00C33B51">
        <w:rPr>
          <w:rFonts w:ascii="Times New Roman" w:hAnsi="Times New Roman"/>
        </w:rPr>
        <w:tab/>
      </w:r>
      <w:r w:rsidRPr="00C33B51">
        <w:rPr>
          <w:rFonts w:ascii="Times New Roman" w:hAnsi="Times New Roman"/>
        </w:rPr>
        <w:tab/>
        <w:t>Olin Workshop Grant, $8,500.00</w:t>
      </w:r>
    </w:p>
    <w:p w14:paraId="775B04B5" w14:textId="605463A4" w:rsidR="00B44ECB" w:rsidRPr="00C33B51" w:rsidRDefault="00B44ECB" w:rsidP="00B44E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440" w:hanging="1440"/>
        <w:jc w:val="left"/>
        <w:rPr>
          <w:rFonts w:ascii="Times New Roman" w:hAnsi="Times New Roman"/>
        </w:rPr>
      </w:pPr>
      <w:r w:rsidRPr="00C33B51">
        <w:rPr>
          <w:rFonts w:ascii="Times New Roman" w:hAnsi="Times New Roman"/>
        </w:rPr>
        <w:tab/>
      </w:r>
      <w:r w:rsidRPr="00C33B51">
        <w:rPr>
          <w:rFonts w:ascii="Times New Roman" w:hAnsi="Times New Roman"/>
        </w:rPr>
        <w:tab/>
      </w:r>
      <w:r w:rsidRPr="00C33B51">
        <w:rPr>
          <w:rFonts w:ascii="Times New Roman" w:hAnsi="Times New Roman"/>
        </w:rPr>
        <w:tab/>
        <w:t xml:space="preserve">“The Future of the Industrial City”: conference at Drexel University  </w:t>
      </w:r>
    </w:p>
    <w:p w14:paraId="79D0851E" w14:textId="70409AD0" w:rsidR="00B44ECB" w:rsidRPr="00C33B51" w:rsidRDefault="00155FDB" w:rsidP="00B44E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440" w:firstLine="0"/>
        <w:jc w:val="left"/>
        <w:rPr>
          <w:rFonts w:ascii="Times New Roman" w:hAnsi="Times New Roman"/>
        </w:rPr>
      </w:pPr>
      <w:r>
        <w:rPr>
          <w:rFonts w:ascii="Times New Roman" w:hAnsi="Times New Roman"/>
        </w:rPr>
        <w:t>Scott Gabriel Knowles</w:t>
      </w:r>
      <w:r w:rsidR="00B44ECB" w:rsidRPr="00C33B51">
        <w:rPr>
          <w:rFonts w:ascii="Times New Roman" w:hAnsi="Times New Roman"/>
        </w:rPr>
        <w:t xml:space="preserve"> co-organizer with Richardson Dilworth</w:t>
      </w:r>
    </w:p>
    <w:p w14:paraId="39D5C553" w14:textId="77777777" w:rsidR="001878E2" w:rsidRPr="00C33B51" w:rsidRDefault="001878E2" w:rsidP="00B44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20"/>
        <w:rPr>
          <w:szCs w:val="20"/>
        </w:rPr>
      </w:pPr>
    </w:p>
    <w:p w14:paraId="7B09C8FF" w14:textId="207F6219" w:rsidR="00B44ECB" w:rsidRPr="00C33B51" w:rsidRDefault="00B44ECB" w:rsidP="00B44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20"/>
        <w:rPr>
          <w:szCs w:val="20"/>
        </w:rPr>
      </w:pPr>
      <w:r w:rsidRPr="00C33B51">
        <w:rPr>
          <w:szCs w:val="20"/>
        </w:rPr>
        <w:t>2001</w:t>
      </w:r>
      <w:r w:rsidRPr="00C33B51">
        <w:rPr>
          <w:szCs w:val="20"/>
        </w:rPr>
        <w:tab/>
      </w:r>
      <w:r w:rsidRPr="00C33B51">
        <w:rPr>
          <w:szCs w:val="20"/>
        </w:rPr>
        <w:tab/>
        <w:t xml:space="preserve">     </w:t>
      </w:r>
      <w:r w:rsidRPr="00C33B51">
        <w:rPr>
          <w:szCs w:val="20"/>
        </w:rPr>
        <w:tab/>
        <w:t xml:space="preserve">Drexel University Faculty Development Grant, 2001.  Awarded to support the development of web-based instruction. </w:t>
      </w:r>
    </w:p>
    <w:p w14:paraId="589B49CD" w14:textId="77777777" w:rsidR="00B44ECB" w:rsidRPr="00C33B51" w:rsidRDefault="00B44ECB" w:rsidP="00C40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44AE1A24" w14:textId="4FE3ADBA" w:rsidR="00C40B88" w:rsidRPr="00C33B51" w:rsidRDefault="00C40B88" w:rsidP="00C40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Grants</w:t>
      </w:r>
      <w:r w:rsidR="00B44ECB" w:rsidRPr="00C33B51">
        <w:rPr>
          <w:szCs w:val="20"/>
          <w:u w:val="single"/>
        </w:rPr>
        <w:t xml:space="preserve"> Pending</w:t>
      </w:r>
    </w:p>
    <w:p w14:paraId="662DB4BD" w14:textId="22496629" w:rsidR="00C40B88" w:rsidRPr="00C33B51" w:rsidRDefault="001878E2" w:rsidP="001878E2">
      <w:pPr>
        <w:ind w:left="1440" w:hanging="1440"/>
      </w:pPr>
      <w:r w:rsidRPr="00C33B51">
        <w:t>2011</w:t>
      </w:r>
      <w:r w:rsidRPr="00C33B51">
        <w:tab/>
      </w:r>
      <w:r w:rsidR="00C40B88" w:rsidRPr="00C33B51">
        <w:t xml:space="preserve">Collaborative Proposal: </w:t>
      </w:r>
      <w:r w:rsidR="00155FDB">
        <w:t>“</w:t>
      </w:r>
      <w:r w:rsidR="00C40B88" w:rsidRPr="00C33B51">
        <w:t>The Disaster Managers: Practicing at the Edges of Science,</w:t>
      </w:r>
      <w:r w:rsidR="00155FDB">
        <w:t>”</w:t>
      </w:r>
      <w:r w:rsidR="00C40B88" w:rsidRPr="00C33B51">
        <w:t xml:space="preserve"> with James Kendra, National Science Foundation, STS Program, $425,000, 3 years—subm</w:t>
      </w:r>
      <w:r w:rsidR="00155FDB">
        <w:t>itted August 1, 2011 (</w:t>
      </w:r>
      <w:r w:rsidR="00C40B88" w:rsidRPr="00C33B51">
        <w:t>under review)</w:t>
      </w:r>
    </w:p>
    <w:p w14:paraId="3D95E530" w14:textId="77777777" w:rsidR="00C40B88" w:rsidRPr="00C33B51" w:rsidRDefault="00C40B88" w:rsidP="00C40B88">
      <w:pPr>
        <w:pStyle w:val="ListParagraph"/>
        <w:autoSpaceDE w:val="0"/>
        <w:autoSpaceDN w:val="0"/>
        <w:adjustRightInd w:val="0"/>
        <w:ind w:left="0"/>
        <w:rPr>
          <w:rFonts w:ascii="Times New Roman" w:hAnsi="Times New Roman"/>
          <w:snapToGrid/>
          <w:sz w:val="24"/>
          <w:u w:val="single"/>
        </w:rPr>
      </w:pPr>
    </w:p>
    <w:p w14:paraId="339C145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Awards</w:t>
      </w:r>
    </w:p>
    <w:p w14:paraId="35395EDA" w14:textId="1BF2E738" w:rsidR="00A23D79" w:rsidRPr="00C33B51" w:rsidRDefault="001878E2" w:rsidP="001878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szCs w:val="20"/>
        </w:rPr>
      </w:pPr>
      <w:r w:rsidRPr="00C33B51">
        <w:rPr>
          <w:szCs w:val="20"/>
        </w:rPr>
        <w:t>2004</w:t>
      </w:r>
      <w:r w:rsidRPr="00C33B51">
        <w:rPr>
          <w:szCs w:val="20"/>
        </w:rPr>
        <w:tab/>
      </w:r>
      <w:r w:rsidRPr="00C33B51">
        <w:rPr>
          <w:szCs w:val="20"/>
        </w:rPr>
        <w:tab/>
      </w:r>
      <w:r w:rsidRPr="00C33B51">
        <w:rPr>
          <w:szCs w:val="20"/>
        </w:rPr>
        <w:tab/>
      </w:r>
      <w:r w:rsidR="00A23D79" w:rsidRPr="00C33B51">
        <w:rPr>
          <w:szCs w:val="20"/>
        </w:rPr>
        <w:t xml:space="preserve">The History of Science Society: Derek Price/Rod Webster Prize, 2004.  Awarded in recognition of excellence in a research article published in the journal </w:t>
      </w:r>
      <w:r w:rsidR="00A23D79" w:rsidRPr="00C33B51">
        <w:rPr>
          <w:i/>
          <w:szCs w:val="20"/>
        </w:rPr>
        <w:t>Isis</w:t>
      </w:r>
      <w:r w:rsidR="00A23D79" w:rsidRPr="00C33B51">
        <w:rPr>
          <w:szCs w:val="20"/>
        </w:rPr>
        <w:t xml:space="preserve">.  Winning article: Scott Knowles &amp; Stuart W. Leslie, "'Industrial Versailles": Eero Saarinen's Corporate Campuses for GM, IBM, and AT&amp;T."  </w:t>
      </w:r>
    </w:p>
    <w:p w14:paraId="74F8A4AA"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 </w:t>
      </w:r>
    </w:p>
    <w:p w14:paraId="30BED96A" w14:textId="2F2D7B9F" w:rsidR="00A23D79" w:rsidRPr="00C33B51" w:rsidRDefault="001878E2" w:rsidP="00155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szCs w:val="20"/>
        </w:rPr>
      </w:pPr>
      <w:r w:rsidRPr="00C33B51">
        <w:rPr>
          <w:szCs w:val="20"/>
        </w:rPr>
        <w:t>2003</w:t>
      </w:r>
      <w:r w:rsidRPr="00C33B51">
        <w:rPr>
          <w:szCs w:val="20"/>
        </w:rPr>
        <w:tab/>
      </w:r>
      <w:r w:rsidRPr="00C33B51">
        <w:rPr>
          <w:szCs w:val="20"/>
        </w:rPr>
        <w:tab/>
      </w:r>
      <w:r w:rsidRPr="00C33B51">
        <w:rPr>
          <w:szCs w:val="20"/>
        </w:rPr>
        <w:tab/>
      </w:r>
      <w:r w:rsidR="00A23D79" w:rsidRPr="00C33B51">
        <w:rPr>
          <w:szCs w:val="20"/>
        </w:rPr>
        <w:t>The Society for the History of Technolog</w:t>
      </w:r>
      <w:r w:rsidRPr="00C33B51">
        <w:rPr>
          <w:szCs w:val="20"/>
        </w:rPr>
        <w:t xml:space="preserve">y: The Samuel Eleazar and Rose </w:t>
      </w:r>
      <w:r w:rsidR="00155FDB">
        <w:rPr>
          <w:szCs w:val="20"/>
        </w:rPr>
        <w:t xml:space="preserve">Tartakow Levinson Prize, 2003.  </w:t>
      </w:r>
      <w:r w:rsidR="00A23D79" w:rsidRPr="00C33B51">
        <w:rPr>
          <w:szCs w:val="20"/>
        </w:rPr>
        <w:t xml:space="preserve">Awarded annually for an original essay in the history of technology.  Winning essay: Scott G. Knowles, "The One Place Where it Pays to Play With Fire: Underwriters Laboratories and the Invention of Fire Safety." </w:t>
      </w:r>
    </w:p>
    <w:p w14:paraId="51570085" w14:textId="77777777" w:rsidR="00155FDB" w:rsidRDefault="00155FDB"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4B1859A9"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Fellowships</w:t>
      </w:r>
    </w:p>
    <w:p w14:paraId="01ADFAEF" w14:textId="584BCDCB" w:rsidR="001878E2" w:rsidRDefault="001878E2" w:rsidP="003464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szCs w:val="20"/>
        </w:rPr>
      </w:pPr>
      <w:r w:rsidRPr="00C33B51">
        <w:rPr>
          <w:szCs w:val="20"/>
        </w:rPr>
        <w:t>2006</w:t>
      </w:r>
      <w:r w:rsidRPr="00C33B51">
        <w:rPr>
          <w:szCs w:val="20"/>
        </w:rPr>
        <w:tab/>
      </w:r>
      <w:r w:rsidRPr="00C33B51">
        <w:rPr>
          <w:szCs w:val="20"/>
        </w:rPr>
        <w:tab/>
      </w:r>
      <w:r w:rsidRPr="00C33B51">
        <w:rPr>
          <w:szCs w:val="20"/>
        </w:rPr>
        <w:tab/>
      </w:r>
      <w:r w:rsidR="00A23D79" w:rsidRPr="00C33B51">
        <w:rPr>
          <w:szCs w:val="20"/>
        </w:rPr>
        <w:t>Robert J. Lifton Fellowship, John Jay College of Criminal Justice, Center on Terrorism, 2006.  Awarded in recognition of developing and teaching courses that focus on nuclear weapons history and proliferation.</w:t>
      </w:r>
    </w:p>
    <w:p w14:paraId="365257E1" w14:textId="77777777" w:rsidR="00155FDB" w:rsidRPr="00C33B51" w:rsidRDefault="00155FDB" w:rsidP="003464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szCs w:val="20"/>
        </w:rPr>
      </w:pPr>
    </w:p>
    <w:p w14:paraId="641E241D"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735C494B"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u w:val="single"/>
        </w:rPr>
        <w:t>CONFERENCE PAPERS AND PRESENTATIONS</w:t>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3674BD81" w14:textId="77777777" w:rsidR="0091499D"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90869A3" w14:textId="75999626" w:rsidR="0022098A" w:rsidRPr="00952BB8" w:rsidRDefault="00952BB8" w:rsidP="00952BB8">
      <w:pPr>
        <w:widowControl w:val="0"/>
        <w:autoSpaceDE w:val="0"/>
        <w:autoSpaceDN w:val="0"/>
        <w:adjustRightInd w:val="0"/>
        <w:ind w:left="1440" w:hanging="1440"/>
      </w:pPr>
      <w:r>
        <w:t>2012</w:t>
      </w:r>
      <w:r>
        <w:tab/>
      </w:r>
      <w:r w:rsidR="0022098A" w:rsidRPr="00952BB8">
        <w:rPr>
          <w:color w:val="000000" w:themeColor="text1"/>
        </w:rPr>
        <w:t>“The Custom-Designed Major at Drexel University,” Individualized Major Programs Annual Meeting, University of Indiana, March 2012.</w:t>
      </w:r>
    </w:p>
    <w:p w14:paraId="62C95EDD" w14:textId="77777777" w:rsidR="0022098A" w:rsidRDefault="0022098A" w:rsidP="00D11AE0">
      <w:pPr>
        <w:widowControl w:val="0"/>
        <w:autoSpaceDE w:val="0"/>
        <w:autoSpaceDN w:val="0"/>
        <w:adjustRightInd w:val="0"/>
        <w:ind w:left="1440" w:hanging="1440"/>
      </w:pPr>
    </w:p>
    <w:p w14:paraId="6040478E" w14:textId="02F90B90" w:rsidR="00D11AE0" w:rsidRDefault="00D11AE0" w:rsidP="00D11AE0">
      <w:pPr>
        <w:widowControl w:val="0"/>
        <w:autoSpaceDE w:val="0"/>
        <w:autoSpaceDN w:val="0"/>
        <w:adjustRightInd w:val="0"/>
        <w:ind w:left="1440" w:hanging="1440"/>
        <w:rPr>
          <w:rFonts w:eastAsiaTheme="minorHAnsi"/>
          <w:szCs w:val="18"/>
        </w:rPr>
      </w:pPr>
      <w:r>
        <w:t>2011</w:t>
      </w:r>
      <w:r>
        <w:tab/>
        <w:t>“</w:t>
      </w:r>
      <w:r w:rsidRPr="007B7555">
        <w:rPr>
          <w:rFonts w:ascii="Times" w:hAnsi="Times" w:cs="Times"/>
        </w:rPr>
        <w:t xml:space="preserve">Learning from Disaster? Engineers in the Post-9/11, Post-Katrina United </w:t>
      </w:r>
      <w:r>
        <w:rPr>
          <w:rFonts w:ascii="Times" w:hAnsi="Times" w:cs="Times"/>
        </w:rPr>
        <w:t xml:space="preserve">States,” </w:t>
      </w:r>
      <w:r w:rsidRPr="00C33B51">
        <w:rPr>
          <w:rFonts w:eastAsiaTheme="minorHAnsi"/>
          <w:szCs w:val="18"/>
        </w:rPr>
        <w:t xml:space="preserve">Society for the Social Studies </w:t>
      </w:r>
      <w:r>
        <w:rPr>
          <w:rFonts w:eastAsiaTheme="minorHAnsi"/>
          <w:szCs w:val="18"/>
        </w:rPr>
        <w:t>of Science, Annual Meeting, November, 2011.</w:t>
      </w:r>
    </w:p>
    <w:p w14:paraId="22EE4765" w14:textId="77777777" w:rsidR="005610A1" w:rsidRDefault="005610A1" w:rsidP="00D11AE0">
      <w:pPr>
        <w:widowControl w:val="0"/>
        <w:autoSpaceDE w:val="0"/>
        <w:autoSpaceDN w:val="0"/>
        <w:adjustRightInd w:val="0"/>
        <w:ind w:left="1440" w:hanging="1440"/>
        <w:rPr>
          <w:rFonts w:eastAsiaTheme="minorHAnsi"/>
          <w:szCs w:val="18"/>
        </w:rPr>
      </w:pPr>
    </w:p>
    <w:p w14:paraId="2A35BF24" w14:textId="4017B016" w:rsidR="005610A1" w:rsidRPr="00D11AE0" w:rsidRDefault="0022098A" w:rsidP="005610A1">
      <w:pPr>
        <w:widowControl w:val="0"/>
        <w:autoSpaceDE w:val="0"/>
        <w:autoSpaceDN w:val="0"/>
        <w:adjustRightInd w:val="0"/>
        <w:ind w:left="1440" w:hanging="1440"/>
        <w:rPr>
          <w:rFonts w:ascii="Times" w:hAnsi="Times" w:cs="Times"/>
        </w:rPr>
      </w:pPr>
      <w:r>
        <w:rPr>
          <w:rFonts w:eastAsiaTheme="minorHAnsi"/>
          <w:szCs w:val="18"/>
        </w:rPr>
        <w:tab/>
        <w:t xml:space="preserve">“Engineers and Disaster,” </w:t>
      </w:r>
      <w:r w:rsidR="005610A1">
        <w:rPr>
          <w:rFonts w:eastAsiaTheme="minorHAnsi"/>
          <w:szCs w:val="18"/>
        </w:rPr>
        <w:t>International Network for Engineering Studies/Society for the History of Technology Workshop</w:t>
      </w:r>
      <w:r w:rsidR="005610A1">
        <w:rPr>
          <w:rFonts w:ascii="Times" w:hAnsi="Times" w:cs="Times"/>
        </w:rPr>
        <w:t xml:space="preserve">, </w:t>
      </w:r>
      <w:r w:rsidR="005610A1">
        <w:rPr>
          <w:rFonts w:eastAsiaTheme="minorHAnsi"/>
          <w:szCs w:val="18"/>
        </w:rPr>
        <w:t>November, 2011.</w:t>
      </w:r>
    </w:p>
    <w:p w14:paraId="0A3A2185" w14:textId="77777777" w:rsidR="00D11AE0" w:rsidRDefault="00D11AE0" w:rsidP="00346482">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440" w:hanging="1440"/>
      </w:pPr>
    </w:p>
    <w:p w14:paraId="3796D00F" w14:textId="73249CEB" w:rsidR="0091499D" w:rsidRPr="00C33B51" w:rsidRDefault="00D11AE0" w:rsidP="00346482">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440" w:hanging="1440"/>
      </w:pPr>
      <w:r>
        <w:tab/>
      </w:r>
      <w:r>
        <w:tab/>
      </w:r>
      <w:r>
        <w:tab/>
      </w:r>
      <w:r>
        <w:tab/>
      </w:r>
      <w:r w:rsidR="00531324" w:rsidRPr="00C33B51">
        <w:t xml:space="preserve">“The Emergency Managers: A Profession on the Edge,” </w:t>
      </w:r>
      <w:r w:rsidR="0091499D" w:rsidRPr="00C33B51">
        <w:t>Natural Hazards Workshop, with James Kendra, July, 2011</w:t>
      </w:r>
    </w:p>
    <w:p w14:paraId="2FB8B341" w14:textId="77777777" w:rsidR="0091499D" w:rsidRPr="00C33B51" w:rsidRDefault="0091499D" w:rsidP="0091499D">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pPr>
    </w:p>
    <w:p w14:paraId="2D981D6F" w14:textId="0F507FEE" w:rsidR="0091499D" w:rsidRDefault="00531324" w:rsidP="0091499D">
      <w:pPr>
        <w:pStyle w:val="Pa1"/>
        <w:ind w:left="1440"/>
        <w:rPr>
          <w:rFonts w:ascii="Times New Roman" w:hAnsi="Times New Roman"/>
          <w:color w:val="221E1F"/>
        </w:rPr>
      </w:pPr>
      <w:r w:rsidRPr="00C33B51">
        <w:rPr>
          <w:rFonts w:ascii="Times New Roman" w:hAnsi="Times New Roman"/>
          <w:color w:val="221E1F"/>
        </w:rPr>
        <w:t xml:space="preserve">“Better Cities, Better Lives? The World’s Fair in the 21st Century,” </w:t>
      </w:r>
      <w:r w:rsidR="0091499D" w:rsidRPr="00C33B51">
        <w:rPr>
          <w:rFonts w:ascii="Times New Roman" w:hAnsi="Times New Roman"/>
          <w:color w:val="221E1F"/>
        </w:rPr>
        <w:t>Mobilities in Motion</w:t>
      </w:r>
      <w:r w:rsidRPr="00C33B51">
        <w:rPr>
          <w:rFonts w:ascii="Times New Roman" w:hAnsi="Times New Roman"/>
          <w:color w:val="221E1F"/>
        </w:rPr>
        <w:t xml:space="preserve"> Conference</w:t>
      </w:r>
      <w:r w:rsidR="0091499D" w:rsidRPr="00C33B51">
        <w:rPr>
          <w:rFonts w:ascii="Times New Roman" w:hAnsi="Times New Roman"/>
          <w:color w:val="221E1F"/>
        </w:rPr>
        <w:t>, Drexel University, March, 2011</w:t>
      </w:r>
    </w:p>
    <w:p w14:paraId="6E47A656" w14:textId="77777777" w:rsidR="00C33B51" w:rsidRDefault="00C33B51" w:rsidP="00C33B51"/>
    <w:p w14:paraId="4DC52767" w14:textId="7904E3E5" w:rsidR="00C33B51" w:rsidRDefault="00C33B51" w:rsidP="00C33B51">
      <w:pPr>
        <w:ind w:left="1440"/>
      </w:pPr>
      <w:r>
        <w:t>“The History of Individualized Major Programs,” Individualized Major Programs Annual Meeting, University of Indiana, March, 2011</w:t>
      </w:r>
    </w:p>
    <w:p w14:paraId="1F85857E" w14:textId="77777777" w:rsidR="00C33B51" w:rsidRDefault="00C33B51" w:rsidP="00C33B51"/>
    <w:p w14:paraId="17576AD3" w14:textId="77777777" w:rsidR="00C33B51" w:rsidRDefault="00C33B51" w:rsidP="00C33B51">
      <w:r>
        <w:t>2010</w:t>
      </w:r>
      <w:r>
        <w:tab/>
      </w:r>
      <w:r>
        <w:tab/>
        <w:t xml:space="preserve">“The Custom-Designed Major,” Individualized Major Programs Annual </w:t>
      </w:r>
    </w:p>
    <w:p w14:paraId="57C24A31" w14:textId="54C419E7" w:rsidR="00C33B51" w:rsidRDefault="00C33B51" w:rsidP="00C33B51">
      <w:pPr>
        <w:ind w:left="720" w:firstLine="720"/>
      </w:pPr>
      <w:r>
        <w:t>Meeting, University of Indiana, March, 2010</w:t>
      </w:r>
    </w:p>
    <w:p w14:paraId="3FAE0504" w14:textId="77777777" w:rsidR="0091499D"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2032E31" w14:textId="2AE6CD6B" w:rsidR="0091499D"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r w:rsidRPr="00C33B51">
        <w:t>2009</w:t>
      </w:r>
      <w:r w:rsidRPr="00C33B51">
        <w:tab/>
      </w:r>
      <w:r w:rsidRPr="00C33B51">
        <w:tab/>
      </w:r>
      <w:r w:rsidRPr="00C33B51">
        <w:tab/>
        <w:t>“Imagining Philadelphia: Edmund Bacon and the City of the Future,” Social Science History Association Annual Meeting, 2009.</w:t>
      </w:r>
    </w:p>
    <w:p w14:paraId="1F0FC912" w14:textId="77777777" w:rsidR="0091499D"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BA18504" w14:textId="449CF3FB" w:rsidR="0091499D"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pPr>
      <w:r w:rsidRPr="00C33B51">
        <w:rPr>
          <w:rFonts w:eastAsiaTheme="minorHAnsi"/>
          <w:iCs/>
        </w:rPr>
        <w:t xml:space="preserve">“Staying Too Long at the Fair: Philadelphia Planning and the Debacle of ’76,” </w:t>
      </w:r>
      <w:r w:rsidRPr="00C33B51">
        <w:t>Society of American City and Regional Planning History, Meeting 2009.</w:t>
      </w:r>
    </w:p>
    <w:p w14:paraId="3E78BD40" w14:textId="77777777" w:rsidR="0091499D"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9010F13" w14:textId="055E417A"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eastAsiaTheme="minorHAnsi"/>
        </w:rPr>
      </w:pPr>
      <w:r w:rsidRPr="00C33B51">
        <w:rPr>
          <w:rFonts w:eastAsiaTheme="minorHAnsi"/>
          <w:szCs w:val="18"/>
        </w:rPr>
        <w:t>“Engineers in the Risk Society: The Blurry Professional Boundaries of Disaster Experts since the 1970s” Society for the Social Studies of Science, Annual Meeting 2009.</w:t>
      </w:r>
    </w:p>
    <w:p w14:paraId="78AC2909" w14:textId="77777777" w:rsidR="0091499D"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FAF3600" w14:textId="5AA6DC0A" w:rsidR="0091499D"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pPr>
      <w:r w:rsidRPr="00C33B51">
        <w:t>“Leadership and Professionalization in Emergency Management,” Natural Hazards Annual Workshop, July 2009.</w:t>
      </w:r>
    </w:p>
    <w:p w14:paraId="7FB7A864" w14:textId="77777777" w:rsidR="0091499D" w:rsidRPr="00C33B51" w:rsidRDefault="0091499D" w:rsidP="0091499D"/>
    <w:p w14:paraId="43C3F10D" w14:textId="700C33DB" w:rsidR="0091499D" w:rsidRPr="00C33B51" w:rsidRDefault="00531324" w:rsidP="00531324">
      <w:pPr>
        <w:ind w:left="1440" w:hanging="1440"/>
      </w:pPr>
      <w:r w:rsidRPr="00C33B51">
        <w:t>2007</w:t>
      </w:r>
      <w:r w:rsidRPr="00C33B51">
        <w:tab/>
      </w:r>
      <w:r w:rsidR="0091499D" w:rsidRPr="00C33B51">
        <w:t>“Roundtable on Teaching Urban History,” Social Science History Association Annual Meeting, 2007.</w:t>
      </w:r>
    </w:p>
    <w:p w14:paraId="4F0348C7" w14:textId="77777777" w:rsidR="0091499D" w:rsidRPr="00C33B51" w:rsidRDefault="0091499D" w:rsidP="0091499D"/>
    <w:p w14:paraId="4C0BD7F4" w14:textId="77777777" w:rsidR="0091499D" w:rsidRPr="00C33B51" w:rsidRDefault="0091499D" w:rsidP="00531324">
      <w:pPr>
        <w:ind w:left="1440"/>
      </w:pPr>
      <w:r w:rsidRPr="00C33B51">
        <w:t>“A Unity of Hazards: Educating the Hazards Engineer in Postwar America,” Society for the History of Technology Annual Meeting, 2007.</w:t>
      </w:r>
    </w:p>
    <w:p w14:paraId="7D68876D"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85CEA9B" w14:textId="142623EF" w:rsidR="0091499D" w:rsidRPr="00C33B51" w:rsidRDefault="0091499D"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Cs w:val="20"/>
        </w:rPr>
      </w:pPr>
      <w:r w:rsidRPr="00C33B51">
        <w:rPr>
          <w:szCs w:val="20"/>
        </w:rPr>
        <w:t>“Defending Philadelphia: Emergency Preparedn</w:t>
      </w:r>
      <w:r w:rsidR="00531324" w:rsidRPr="00C33B51">
        <w:rPr>
          <w:szCs w:val="20"/>
        </w:rPr>
        <w:t xml:space="preserve">ess and the Future of the City,” </w:t>
      </w:r>
      <w:r w:rsidRPr="00C33B51">
        <w:rPr>
          <w:szCs w:val="20"/>
        </w:rPr>
        <w:t>The Technological Future of the Industrial City Conference, Drexel University, 2007.</w:t>
      </w:r>
    </w:p>
    <w:p w14:paraId="0FA11447"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193A4B6" w14:textId="75E0E760" w:rsidR="0091499D" w:rsidRPr="00C33B51" w:rsidRDefault="00531324"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szCs w:val="32"/>
        </w:rPr>
      </w:pPr>
      <w:r w:rsidRPr="00C33B51">
        <w:rPr>
          <w:szCs w:val="32"/>
        </w:rPr>
        <w:t>2006</w:t>
      </w:r>
      <w:r w:rsidRPr="00C33B51">
        <w:rPr>
          <w:szCs w:val="32"/>
        </w:rPr>
        <w:tab/>
      </w:r>
      <w:r w:rsidRPr="00C33B51">
        <w:rPr>
          <w:szCs w:val="32"/>
        </w:rPr>
        <w:tab/>
      </w:r>
      <w:r w:rsidRPr="00C33B51">
        <w:rPr>
          <w:szCs w:val="32"/>
        </w:rPr>
        <w:tab/>
      </w:r>
      <w:r w:rsidR="0091499D" w:rsidRPr="00C33B51">
        <w:rPr>
          <w:szCs w:val="32"/>
        </w:rPr>
        <w:t xml:space="preserve">“Engineers in Disaster:  Underwriters Laboratories and the Invention of Risk Engineering in the United States,” </w:t>
      </w:r>
      <w:r w:rsidR="0091499D" w:rsidRPr="00C33B51">
        <w:rPr>
          <w:szCs w:val="20"/>
        </w:rPr>
        <w:t>International Network for Engineering Studies Conference, 2006.</w:t>
      </w:r>
    </w:p>
    <w:p w14:paraId="0822A772"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p>
    <w:p w14:paraId="347E8546" w14:textId="76DABB51" w:rsidR="0091499D" w:rsidRPr="00C33B51" w:rsidRDefault="0091499D"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Cs w:val="32"/>
        </w:rPr>
      </w:pPr>
      <w:r w:rsidRPr="00C33B51">
        <w:rPr>
          <w:szCs w:val="32"/>
        </w:rPr>
        <w:t>“Experts in Disaster,” Social Science History Association Annual Meeting, 2006.</w:t>
      </w:r>
    </w:p>
    <w:p w14:paraId="74CBA57E"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32"/>
        </w:rPr>
      </w:pPr>
    </w:p>
    <w:p w14:paraId="4398D586" w14:textId="7ED4B85F" w:rsidR="0091499D" w:rsidRPr="00C33B51" w:rsidRDefault="0091499D"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szCs w:val="32"/>
        </w:rPr>
      </w:pPr>
      <w:r w:rsidRPr="00C33B51">
        <w:t xml:space="preserve">"Citizen Experts: Information Technology and the Democratization of Risk Awareness in the United States,” </w:t>
      </w:r>
      <w:r w:rsidRPr="00C33B51">
        <w:rPr>
          <w:szCs w:val="32"/>
        </w:rPr>
        <w:t>Society for the History of Technology Annual Meeting, 2006.</w:t>
      </w:r>
    </w:p>
    <w:p w14:paraId="59444E2B"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C77B551" w14:textId="726254CB" w:rsidR="0091499D"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2004</w:t>
      </w:r>
      <w:r w:rsidRPr="00C33B51">
        <w:rPr>
          <w:szCs w:val="20"/>
        </w:rPr>
        <w:tab/>
      </w:r>
      <w:r w:rsidRPr="00C33B51">
        <w:rPr>
          <w:szCs w:val="20"/>
        </w:rPr>
        <w:tab/>
        <w:t xml:space="preserve">    </w:t>
      </w:r>
      <w:r w:rsidR="0091499D" w:rsidRPr="00C33B51">
        <w:rPr>
          <w:szCs w:val="20"/>
        </w:rPr>
        <w:t xml:space="preserve">“Risk International: Prediction, Disaster, and Emergency Management </w:t>
      </w:r>
    </w:p>
    <w:p w14:paraId="0773BB45" w14:textId="1FACB762" w:rsidR="0091499D" w:rsidRPr="00C33B51" w:rsidRDefault="0091499D"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pPr>
      <w:r w:rsidRPr="00C33B51">
        <w:rPr>
          <w:szCs w:val="20"/>
        </w:rPr>
        <w:t>in the Age of Globalization,” Societ</w:t>
      </w:r>
      <w:r w:rsidR="00531324" w:rsidRPr="00C33B51">
        <w:rPr>
          <w:szCs w:val="20"/>
        </w:rPr>
        <w:t xml:space="preserve">y for the History of Technology </w:t>
      </w:r>
      <w:r w:rsidRPr="00C33B51">
        <w:rPr>
          <w:szCs w:val="20"/>
        </w:rPr>
        <w:t>Annual Meeting, 2004.</w:t>
      </w:r>
    </w:p>
    <w:p w14:paraId="7DE40D8B"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0E898A4" w14:textId="41167677" w:rsidR="0091499D"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2003</w:t>
      </w:r>
      <w:r w:rsidRPr="00C33B51">
        <w:rPr>
          <w:szCs w:val="20"/>
        </w:rPr>
        <w:tab/>
      </w:r>
      <w:r w:rsidRPr="00C33B51">
        <w:rPr>
          <w:szCs w:val="20"/>
        </w:rPr>
        <w:tab/>
        <w:t xml:space="preserve">     “</w:t>
      </w:r>
      <w:r w:rsidR="0091499D" w:rsidRPr="00C33B51">
        <w:rPr>
          <w:szCs w:val="20"/>
        </w:rPr>
        <w:t xml:space="preserve">Laughing at Danger: Disaster Spectacles in the Era of American </w:t>
      </w:r>
    </w:p>
    <w:p w14:paraId="66348AE4" w14:textId="155AA6B7" w:rsidR="0091499D" w:rsidRPr="00C33B51" w:rsidRDefault="0091499D"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pPr>
      <w:r w:rsidRPr="00C33B51">
        <w:rPr>
          <w:szCs w:val="20"/>
        </w:rPr>
        <w:t>Conflagrations,” Society for the History of Technology Annual Meeting, 2003.</w:t>
      </w:r>
    </w:p>
    <w:p w14:paraId="08C13954" w14:textId="7CEEE798" w:rsidR="0091499D"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p>
    <w:p w14:paraId="77C0FF96" w14:textId="633396E2" w:rsidR="0091499D"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2002</w:t>
      </w:r>
      <w:r w:rsidRPr="00C33B51">
        <w:rPr>
          <w:szCs w:val="20"/>
        </w:rPr>
        <w:tab/>
      </w:r>
      <w:r w:rsidRPr="00C33B51">
        <w:rPr>
          <w:szCs w:val="20"/>
        </w:rPr>
        <w:tab/>
        <w:t xml:space="preserve">      </w:t>
      </w:r>
      <w:r w:rsidR="0091499D" w:rsidRPr="00C33B51">
        <w:rPr>
          <w:szCs w:val="20"/>
        </w:rPr>
        <w:t xml:space="preserve">“Crucible of Safety: Progressive Chicago and the Fire-Proof </w:t>
      </w:r>
    </w:p>
    <w:p w14:paraId="421A26E9" w14:textId="4E024B2E" w:rsidR="0091499D"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ab/>
      </w:r>
      <w:r w:rsidRPr="00C33B51">
        <w:rPr>
          <w:szCs w:val="20"/>
        </w:rPr>
        <w:tab/>
        <w:t xml:space="preserve">      </w:t>
      </w:r>
      <w:r w:rsidR="0091499D" w:rsidRPr="00C33B51">
        <w:rPr>
          <w:szCs w:val="20"/>
        </w:rPr>
        <w:t>Metropolis,” Social Science History Association Annual Meeting, 2002.</w:t>
      </w:r>
    </w:p>
    <w:p w14:paraId="00539795"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2F8A548" w14:textId="4485C937" w:rsidR="00531324"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t xml:space="preserve">       </w:t>
      </w:r>
      <w:r w:rsidR="0091499D" w:rsidRPr="00C33B51">
        <w:rPr>
          <w:szCs w:val="20"/>
        </w:rPr>
        <w:t xml:space="preserve">“9/11 and the History of Technology in the Classroom,” Museum of the </w:t>
      </w:r>
    </w:p>
    <w:p w14:paraId="21EAE7ED" w14:textId="1CFD1279" w:rsidR="0091499D"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t xml:space="preserve">       </w:t>
      </w:r>
      <w:r w:rsidR="0091499D" w:rsidRPr="00C33B51">
        <w:rPr>
          <w:szCs w:val="20"/>
        </w:rPr>
        <w:t xml:space="preserve">City of New York: “September 11: One Year After,” 2002. </w:t>
      </w:r>
    </w:p>
    <w:p w14:paraId="4BD03CCD"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EB95433" w14:textId="6567958E" w:rsidR="0091499D"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2000</w:t>
      </w:r>
      <w:r w:rsidRPr="00C33B51">
        <w:rPr>
          <w:szCs w:val="20"/>
        </w:rPr>
        <w:tab/>
      </w:r>
      <w:r w:rsidRPr="00C33B51">
        <w:rPr>
          <w:szCs w:val="20"/>
        </w:rPr>
        <w:tab/>
      </w:r>
      <w:r w:rsidRPr="00C33B51">
        <w:rPr>
          <w:szCs w:val="20"/>
        </w:rPr>
        <w:tab/>
      </w:r>
      <w:r w:rsidR="0091499D" w:rsidRPr="00C33B51">
        <w:rPr>
          <w:szCs w:val="20"/>
        </w:rPr>
        <w:t xml:space="preserve">“Revolution Without Borders: The International Office of Consumers </w:t>
      </w:r>
    </w:p>
    <w:p w14:paraId="76DFE631" w14:textId="0F87BCED" w:rsidR="0091499D" w:rsidRPr="00C33B51" w:rsidRDefault="0091499D"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pPr>
      <w:r w:rsidRPr="00C33B51">
        <w:rPr>
          <w:szCs w:val="20"/>
        </w:rPr>
        <w:t xml:space="preserve">Unions in the 1950s-1960s,” Society for the History of Technology Annual Meeting, 2000. </w:t>
      </w:r>
    </w:p>
    <w:p w14:paraId="068ED273"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02C47F1" w14:textId="51E15109" w:rsidR="0091499D" w:rsidRPr="00C33B51" w:rsidRDefault="00531324"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Pr="00C33B51">
        <w:rPr>
          <w:szCs w:val="20"/>
        </w:rPr>
        <w:tab/>
      </w:r>
      <w:r w:rsidR="0091499D" w:rsidRPr="00C33B51">
        <w:rPr>
          <w:szCs w:val="20"/>
        </w:rPr>
        <w:t xml:space="preserve">“Consuming Safety: Technology and Safety Standards in the United </w:t>
      </w:r>
    </w:p>
    <w:p w14:paraId="2DD0AAF0" w14:textId="4A70C745" w:rsidR="0091499D" w:rsidRPr="00C33B51" w:rsidRDefault="0091499D"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rPr>
          <w:szCs w:val="20"/>
        </w:rPr>
      </w:pPr>
      <w:r w:rsidRPr="00C33B51">
        <w:rPr>
          <w:szCs w:val="20"/>
        </w:rPr>
        <w:t>States, 1900-1970,” Business History Conference Annual Meeting, 2000.</w:t>
      </w:r>
    </w:p>
    <w:p w14:paraId="393A907B"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6C5899D" w14:textId="639971A3" w:rsidR="0091499D" w:rsidRPr="00C33B51" w:rsidRDefault="00531324"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pPr>
      <w:r w:rsidRPr="00C33B51">
        <w:rPr>
          <w:szCs w:val="20"/>
        </w:rPr>
        <w:t>1999</w:t>
      </w:r>
      <w:r w:rsidRPr="00C33B51">
        <w:rPr>
          <w:szCs w:val="20"/>
        </w:rPr>
        <w:tab/>
      </w:r>
      <w:r w:rsidRPr="00C33B51">
        <w:rPr>
          <w:szCs w:val="20"/>
        </w:rPr>
        <w:tab/>
      </w:r>
      <w:r w:rsidRPr="00C33B51">
        <w:rPr>
          <w:szCs w:val="20"/>
        </w:rPr>
        <w:tab/>
      </w:r>
      <w:r w:rsidR="0091499D" w:rsidRPr="00C33B51">
        <w:rPr>
          <w:szCs w:val="20"/>
        </w:rPr>
        <w:t xml:space="preserve">“The Symbol of Safety: Underwriters Laboratories, 1903-1920,” History of Science Society Annual Meeting, 1999. </w:t>
      </w:r>
    </w:p>
    <w:p w14:paraId="333D1817" w14:textId="77777777" w:rsidR="0091499D"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9D1EBD8" w14:textId="503A7302" w:rsidR="0091499D" w:rsidRPr="00C33B51" w:rsidRDefault="0091499D"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rPr>
          <w:szCs w:val="20"/>
        </w:rPr>
      </w:pPr>
      <w:r w:rsidRPr="00C33B51">
        <w:rPr>
          <w:szCs w:val="20"/>
        </w:rPr>
        <w:t>“Cities of Disaster: Fire Spectacles at Coney Island,” Pennsylvania Academy of Fine Arts, 1999.</w:t>
      </w:r>
    </w:p>
    <w:p w14:paraId="15518DDF" w14:textId="77777777" w:rsidR="0091499D" w:rsidRPr="00C33B51" w:rsidRDefault="0091499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7F6D8A55"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2860E035" w14:textId="1BFEB948" w:rsidR="00A23D79" w:rsidRPr="00C33B51" w:rsidRDefault="00ED15FA"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u w:val="single"/>
        </w:rPr>
        <w:t>INVITED PRESENTATIONS</w:t>
      </w:r>
      <w:r w:rsidR="00A23D79" w:rsidRPr="00C33B51">
        <w:rPr>
          <w:szCs w:val="20"/>
          <w:u w:val="single"/>
        </w:rPr>
        <w:tab/>
      </w:r>
      <w:r w:rsidR="00A23D79" w:rsidRPr="00C33B51">
        <w:rPr>
          <w:szCs w:val="20"/>
          <w:u w:val="single"/>
        </w:rPr>
        <w:tab/>
      </w:r>
      <w:r w:rsidR="00A23D79" w:rsidRPr="00C33B51">
        <w:rPr>
          <w:szCs w:val="20"/>
          <w:u w:val="single"/>
        </w:rPr>
        <w:tab/>
      </w:r>
      <w:r w:rsidR="00A23D79" w:rsidRPr="00C33B51">
        <w:rPr>
          <w:szCs w:val="20"/>
          <w:u w:val="single"/>
        </w:rPr>
        <w:tab/>
      </w:r>
      <w:r w:rsidR="00A23D79" w:rsidRPr="00C33B51">
        <w:rPr>
          <w:szCs w:val="20"/>
          <w:u w:val="single"/>
        </w:rPr>
        <w:tab/>
      </w:r>
      <w:r w:rsidR="00A23D79" w:rsidRPr="00C33B51">
        <w:rPr>
          <w:szCs w:val="20"/>
          <w:u w:val="single"/>
        </w:rPr>
        <w:tab/>
      </w:r>
      <w:r w:rsidR="00A23D79" w:rsidRPr="00C33B51">
        <w:rPr>
          <w:szCs w:val="20"/>
          <w:u w:val="single"/>
        </w:rPr>
        <w:tab/>
      </w:r>
      <w:r w:rsidR="00A23D79" w:rsidRPr="00C33B51">
        <w:rPr>
          <w:szCs w:val="20"/>
          <w:u w:val="single"/>
        </w:rPr>
        <w:tab/>
      </w:r>
      <w:r w:rsidR="00A23D79" w:rsidRPr="00C33B51">
        <w:rPr>
          <w:szCs w:val="20"/>
          <w:u w:val="single"/>
        </w:rPr>
        <w:tab/>
      </w:r>
      <w:r w:rsidR="00A23D79" w:rsidRPr="00C33B51">
        <w:rPr>
          <w:szCs w:val="20"/>
          <w:u w:val="single"/>
        </w:rPr>
        <w:tab/>
      </w:r>
    </w:p>
    <w:p w14:paraId="0A804286" w14:textId="77777777" w:rsidR="001878E2" w:rsidRPr="00C33B51" w:rsidRDefault="001878E2" w:rsidP="001878E2">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pPr>
    </w:p>
    <w:p w14:paraId="217C812D" w14:textId="77777777" w:rsidR="00952BB8" w:rsidRDefault="00952BB8" w:rsidP="00952BB8">
      <w:pPr>
        <w:widowControl w:val="0"/>
        <w:autoSpaceDE w:val="0"/>
        <w:autoSpaceDN w:val="0"/>
        <w:adjustRightInd w:val="0"/>
        <w:ind w:left="1020" w:hanging="1020"/>
      </w:pPr>
      <w:r>
        <w:t>2012</w:t>
      </w:r>
      <w:r>
        <w:tab/>
        <w:t xml:space="preserve">  “September 11, 2051,” September 11 and Historical memory Conference, </w:t>
      </w:r>
    </w:p>
    <w:p w14:paraId="66AED5BC" w14:textId="77777777" w:rsidR="00952BB8" w:rsidRDefault="00952BB8" w:rsidP="00952BB8">
      <w:pPr>
        <w:widowControl w:val="0"/>
        <w:autoSpaceDE w:val="0"/>
        <w:autoSpaceDN w:val="0"/>
        <w:adjustRightInd w:val="0"/>
        <w:ind w:left="1020"/>
      </w:pPr>
      <w:r>
        <w:t xml:space="preserve"> John Jay College of Criminal Justice, City University of New York, 2 April  </w:t>
      </w:r>
    </w:p>
    <w:p w14:paraId="1D65E094" w14:textId="3326190B" w:rsidR="00952BB8" w:rsidRDefault="00952BB8" w:rsidP="00952BB8">
      <w:pPr>
        <w:widowControl w:val="0"/>
        <w:autoSpaceDE w:val="0"/>
        <w:autoSpaceDN w:val="0"/>
        <w:adjustRightInd w:val="0"/>
        <w:ind w:left="1020"/>
      </w:pPr>
      <w:r>
        <w:t xml:space="preserve"> 2012.</w:t>
      </w:r>
    </w:p>
    <w:p w14:paraId="10455089" w14:textId="77777777" w:rsidR="00952BB8" w:rsidRDefault="00952BB8" w:rsidP="00952BB8">
      <w:pPr>
        <w:widowControl w:val="0"/>
        <w:autoSpaceDE w:val="0"/>
        <w:autoSpaceDN w:val="0"/>
        <w:adjustRightInd w:val="0"/>
        <w:ind w:left="1020" w:hanging="1020"/>
      </w:pPr>
    </w:p>
    <w:p w14:paraId="2CD83C3F" w14:textId="67EA6622" w:rsidR="00952BB8" w:rsidRDefault="00952BB8" w:rsidP="00952BB8">
      <w:pPr>
        <w:widowControl w:val="0"/>
        <w:autoSpaceDE w:val="0"/>
        <w:autoSpaceDN w:val="0"/>
        <w:adjustRightInd w:val="0"/>
        <w:ind w:left="1020"/>
      </w:pPr>
      <w:r>
        <w:t xml:space="preserve"> “Homeland Insecurities: Understanding American Disasters Since September   </w:t>
      </w:r>
    </w:p>
    <w:p w14:paraId="1E4ECBEF" w14:textId="77777777" w:rsidR="00952BB8" w:rsidRDefault="00952BB8" w:rsidP="00952BB8">
      <w:pPr>
        <w:widowControl w:val="0"/>
        <w:autoSpaceDE w:val="0"/>
        <w:autoSpaceDN w:val="0"/>
        <w:adjustRightInd w:val="0"/>
        <w:ind w:left="1020"/>
      </w:pPr>
      <w:r>
        <w:t xml:space="preserve">  11,” Taubman College of Architecture and Urban Planning, University of  </w:t>
      </w:r>
    </w:p>
    <w:p w14:paraId="2EA14D3A" w14:textId="2059A11D" w:rsidR="00952BB8" w:rsidRDefault="00952BB8" w:rsidP="00952BB8">
      <w:pPr>
        <w:widowControl w:val="0"/>
        <w:autoSpaceDE w:val="0"/>
        <w:autoSpaceDN w:val="0"/>
        <w:adjustRightInd w:val="0"/>
        <w:ind w:left="1020"/>
      </w:pPr>
      <w:r>
        <w:t xml:space="preserve">  Michigan, 30 March 2012.</w:t>
      </w:r>
    </w:p>
    <w:p w14:paraId="6520FBAA" w14:textId="77777777" w:rsidR="00952BB8" w:rsidRDefault="00952BB8" w:rsidP="00155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917E0C4" w14:textId="77777777" w:rsidR="00155FDB" w:rsidRPr="00C33B51" w:rsidRDefault="00ED15FA" w:rsidP="00155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t xml:space="preserve">2011 </w:t>
      </w:r>
      <w:r w:rsidRPr="00C33B51">
        <w:tab/>
      </w:r>
      <w:r w:rsidRPr="00C33B51">
        <w:tab/>
      </w:r>
      <w:r w:rsidR="00155FDB" w:rsidRPr="00C33B51">
        <w:rPr>
          <w:szCs w:val="20"/>
        </w:rPr>
        <w:t xml:space="preserve">“A Philadelphia History Walking Tour: Colonial, Industrial, and The Next </w:t>
      </w:r>
    </w:p>
    <w:p w14:paraId="0416997F" w14:textId="650299C3" w:rsidR="00155FDB" w:rsidRPr="00C33B51" w:rsidRDefault="00155FDB" w:rsidP="00155F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 xml:space="preserve">Philadelphia,” Drexel University Research Experiences for Undergraduates (REU) Summer Program, </w:t>
      </w:r>
      <w:r>
        <w:rPr>
          <w:szCs w:val="20"/>
        </w:rPr>
        <w:t>July-August, 2011</w:t>
      </w:r>
      <w:r w:rsidRPr="00C33B51">
        <w:rPr>
          <w:szCs w:val="20"/>
        </w:rPr>
        <w:t>.</w:t>
      </w:r>
      <w:r w:rsidRPr="00C33B51">
        <w:rPr>
          <w:rFonts w:eastAsiaTheme="minorHAnsi"/>
          <w:color w:val="000000"/>
        </w:rPr>
        <w:t xml:space="preserve"> </w:t>
      </w:r>
    </w:p>
    <w:p w14:paraId="720B4BE4" w14:textId="77777777" w:rsidR="00155FDB" w:rsidRDefault="00155FDB" w:rsidP="001878E2">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pPr>
    </w:p>
    <w:p w14:paraId="5CE085F7" w14:textId="366B50DB" w:rsidR="00ED15FA" w:rsidRPr="00C33B51" w:rsidRDefault="00155FDB" w:rsidP="001878E2">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pPr>
      <w:r>
        <w:tab/>
      </w:r>
      <w:r>
        <w:tab/>
      </w:r>
      <w:r>
        <w:tab/>
      </w:r>
      <w:r w:rsidR="00017EB9" w:rsidRPr="00C33B51">
        <w:t xml:space="preserve">Philadelphia Area Center for the History of Science, “So Many Boundaries, </w:t>
      </w:r>
    </w:p>
    <w:p w14:paraId="6C1EAC6B" w14:textId="172D589F" w:rsidR="00017EB9" w:rsidRPr="00C33B51" w:rsidRDefault="001878E2" w:rsidP="00ED15FA">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080" w:hanging="1080"/>
      </w:pPr>
      <w:r w:rsidRPr="00C33B51">
        <w:tab/>
      </w:r>
      <w:r w:rsidRPr="00C33B51">
        <w:tab/>
      </w:r>
      <w:r w:rsidRPr="00C33B51">
        <w:tab/>
      </w:r>
      <w:r w:rsidR="00ED15FA" w:rsidRPr="00C33B51">
        <w:t>Recent Ideologies of Expertise,” May, 2011</w:t>
      </w:r>
    </w:p>
    <w:p w14:paraId="5F9F5F01" w14:textId="77777777" w:rsidR="00ED15FA" w:rsidRPr="00C33B51" w:rsidRDefault="00ED15FA" w:rsidP="00ED15FA">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080" w:hanging="1080"/>
      </w:pPr>
    </w:p>
    <w:p w14:paraId="01101F19" w14:textId="77777777" w:rsidR="00ED15FA" w:rsidRPr="00C33B51" w:rsidRDefault="00ED15FA" w:rsidP="00ED15FA">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pPr>
      <w:r w:rsidRPr="00C33B51">
        <w:tab/>
      </w:r>
      <w:r w:rsidRPr="00C33B51">
        <w:tab/>
      </w:r>
      <w:r w:rsidRPr="00C33B51">
        <w:tab/>
      </w:r>
      <w:r w:rsidR="00017EB9" w:rsidRPr="00C33B51">
        <w:t xml:space="preserve">AIA Philadelphia, Center for Architecture, “Edmund Bacon and the Future of </w:t>
      </w:r>
    </w:p>
    <w:p w14:paraId="6FC98406" w14:textId="3A4A1E10" w:rsidR="00017EB9" w:rsidRPr="00C33B51" w:rsidRDefault="001878E2" w:rsidP="00ED15FA">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pPr>
      <w:r w:rsidRPr="00C33B51">
        <w:tab/>
      </w:r>
      <w:r w:rsidRPr="00C33B51">
        <w:tab/>
      </w:r>
      <w:r w:rsidRPr="00C33B51">
        <w:tab/>
      </w:r>
      <w:r w:rsidR="00017EB9" w:rsidRPr="00C33B51">
        <w:t>Philadelphia,” invited presentation, May, 2011</w:t>
      </w:r>
    </w:p>
    <w:p w14:paraId="695E9247" w14:textId="77777777" w:rsidR="00017EB9" w:rsidRPr="00C33B51" w:rsidRDefault="00017EB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0B38F5D4" w14:textId="77777777" w:rsidR="00ED15FA" w:rsidRPr="00C33B51" w:rsidRDefault="00ED15FA" w:rsidP="00ED1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2010</w:t>
      </w:r>
      <w:r w:rsidRPr="00C33B51">
        <w:rPr>
          <w:szCs w:val="20"/>
        </w:rPr>
        <w:tab/>
      </w:r>
      <w:r w:rsidRPr="00C33B51">
        <w:rPr>
          <w:szCs w:val="20"/>
        </w:rPr>
        <w:tab/>
      </w:r>
      <w:r w:rsidR="00A23D79" w:rsidRPr="00C33B51">
        <w:rPr>
          <w:szCs w:val="20"/>
        </w:rPr>
        <w:t xml:space="preserve">“A Philadelphia History Walking Tour: Colonial, Industrial, and The Next </w:t>
      </w:r>
    </w:p>
    <w:p w14:paraId="5E672976" w14:textId="4D501308" w:rsidR="00A23D79" w:rsidRPr="00C33B51" w:rsidRDefault="00A23D79" w:rsidP="00ED1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 xml:space="preserve">Philadelphia,” Drexel University Research </w:t>
      </w:r>
      <w:r w:rsidR="00ED15FA" w:rsidRPr="00C33B51">
        <w:rPr>
          <w:szCs w:val="20"/>
        </w:rPr>
        <w:t>Experiences for Undergraduates (</w:t>
      </w:r>
      <w:r w:rsidRPr="00C33B51">
        <w:rPr>
          <w:szCs w:val="20"/>
        </w:rPr>
        <w:t>REU) Summer Program, June 30 and August 4, 2010.</w:t>
      </w:r>
      <w:r w:rsidRPr="00C33B51">
        <w:rPr>
          <w:rFonts w:eastAsiaTheme="minorHAnsi"/>
          <w:color w:val="000000"/>
        </w:rPr>
        <w:t xml:space="preserve"> </w:t>
      </w:r>
    </w:p>
    <w:p w14:paraId="36AE85D6" w14:textId="77777777" w:rsidR="00A23D79" w:rsidRPr="00C33B51" w:rsidRDefault="00A23D79" w:rsidP="000309CB">
      <w:pPr>
        <w:rPr>
          <w:rFonts w:eastAsiaTheme="minorHAnsi"/>
          <w:color w:val="000000"/>
        </w:rPr>
      </w:pPr>
    </w:p>
    <w:p w14:paraId="605120C8" w14:textId="77777777" w:rsidR="00A23D79" w:rsidRPr="00C33B51" w:rsidRDefault="00A23D79" w:rsidP="001878E2">
      <w:pPr>
        <w:ind w:left="1120"/>
        <w:rPr>
          <w:rFonts w:eastAsiaTheme="minorHAnsi"/>
          <w:color w:val="000000"/>
        </w:rPr>
      </w:pPr>
      <w:r w:rsidRPr="00C33B51">
        <w:rPr>
          <w:rFonts w:eastAsiaTheme="minorHAnsi"/>
          <w:color w:val="000000"/>
        </w:rPr>
        <w:t>“Edmund Bacon and Society Hill,” Head House Books, Philadelphia, Book Talk and Walking Tour, May 25, 2010.</w:t>
      </w:r>
    </w:p>
    <w:p w14:paraId="236381C8" w14:textId="77777777" w:rsidR="00A23D79" w:rsidRPr="00C33B51" w:rsidRDefault="00A23D79" w:rsidP="000309CB">
      <w:pPr>
        <w:rPr>
          <w:rFonts w:eastAsiaTheme="minorHAnsi"/>
          <w:color w:val="000000"/>
        </w:rPr>
      </w:pPr>
    </w:p>
    <w:p w14:paraId="3B76A96D" w14:textId="77777777" w:rsidR="00A23D79" w:rsidRPr="00C33B51" w:rsidRDefault="00A23D79" w:rsidP="001878E2">
      <w:pPr>
        <w:ind w:left="1120"/>
        <w:rPr>
          <w:rFonts w:eastAsiaTheme="minorHAnsi"/>
          <w:color w:val="000000"/>
        </w:rPr>
      </w:pPr>
      <w:r w:rsidRPr="00C33B51">
        <w:t xml:space="preserve">“Imagining Philadelphia: Edmund Bacon and the Future of the City,” </w:t>
      </w:r>
      <w:r w:rsidRPr="00C33B51">
        <w:rPr>
          <w:rFonts w:eastAsiaTheme="minorHAnsi"/>
          <w:color w:val="000000"/>
        </w:rPr>
        <w:t>AIA Philadelphia Center for Architecture, May 5, 2010.</w:t>
      </w:r>
    </w:p>
    <w:p w14:paraId="524E9748"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C0E9972" w14:textId="0FF439C4" w:rsidR="00A23D79" w:rsidRPr="00C33B51" w:rsidRDefault="00A23D79" w:rsidP="001878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w:t>
      </w:r>
      <w:r w:rsidRPr="00C33B51">
        <w:rPr>
          <w:color w:val="000000"/>
        </w:rPr>
        <w:t>Imagining Philadelphia’s Future, An Evening at the Academy of Natural Sciences,” April 26, 2010.</w:t>
      </w:r>
    </w:p>
    <w:p w14:paraId="472180A8"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B51897E" w14:textId="71D611EF"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 xml:space="preserve">“Experts in Disaster,” Homeland Security Philadelphia Student Chapter, </w:t>
      </w:r>
      <w:r w:rsidR="0091499D" w:rsidRPr="00C33B51">
        <w:t xml:space="preserve">Drexel University, </w:t>
      </w:r>
      <w:r w:rsidRPr="00C33B51">
        <w:t>April 14, 2010.</w:t>
      </w:r>
    </w:p>
    <w:p w14:paraId="32148629"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86B8F36" w14:textId="56505A34"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“Imagining Philadelphia: Edmund Bacon and the Future of the City,” Society Hill Civic Association, March 17, 2010.</w:t>
      </w:r>
    </w:p>
    <w:p w14:paraId="3161ECED"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4CAFF91" w14:textId="3E558372"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 xml:space="preserve">“Imagining Philadelphia: Edmund Bacon and the Future of the City,” </w:t>
      </w:r>
      <w:r w:rsidRPr="00C33B51">
        <w:rPr>
          <w:color w:val="000000"/>
        </w:rPr>
        <w:t>Penn Institute for Urban Research Series, February 17, 2010.</w:t>
      </w:r>
    </w:p>
    <w:p w14:paraId="4ABB0B62"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4B080CD" w14:textId="33517F8F"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color w:val="000000"/>
        </w:rPr>
      </w:pPr>
      <w:r w:rsidRPr="00C33B51">
        <w:rPr>
          <w:color w:val="000000"/>
        </w:rPr>
        <w:t>“</w:t>
      </w:r>
      <w:r w:rsidRPr="00C33B51">
        <w:t xml:space="preserve">Imagining Philadelphia: Edmund Bacon and the Future of the City,” </w:t>
      </w:r>
      <w:r w:rsidRPr="00C33B51">
        <w:rPr>
          <w:color w:val="000000"/>
        </w:rPr>
        <w:t>Philadelphia Pecha Kucha #4, January 30, 2010.</w:t>
      </w:r>
    </w:p>
    <w:p w14:paraId="0249F5EB"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A6BE9BF" w14:textId="442F092D" w:rsidR="00A23D79" w:rsidRPr="00C33B51" w:rsidRDefault="0091499D"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pPr>
      <w:r w:rsidRPr="00C33B51">
        <w:t>2009</w:t>
      </w:r>
      <w:r w:rsidRPr="00C33B51">
        <w:tab/>
      </w:r>
      <w:r w:rsidRPr="00C33B51">
        <w:tab/>
      </w:r>
      <w:r w:rsidR="00A23D79" w:rsidRPr="00C33B51">
        <w:rPr>
          <w:rFonts w:eastAsiaTheme="minorHAnsi"/>
          <w:color w:val="000000"/>
        </w:rPr>
        <w:t>“Imagining Philadelphia: Edmund Bacon and the Future of the City,” December 8, 2009, Tredyffrin Public Library.</w:t>
      </w:r>
    </w:p>
    <w:p w14:paraId="48F33921" w14:textId="77777777" w:rsidR="00A23D79" w:rsidRPr="00C33B51" w:rsidRDefault="00A23D79" w:rsidP="000309CB">
      <w:pPr>
        <w:rPr>
          <w:rFonts w:eastAsiaTheme="minorHAnsi"/>
          <w:color w:val="000000"/>
        </w:rPr>
      </w:pPr>
    </w:p>
    <w:p w14:paraId="35E37151" w14:textId="54358205"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“Imagining Philadelphia: Edmund Bacon and the Future of the City,” Design on the Delaware, October 28, 2009.</w:t>
      </w:r>
    </w:p>
    <w:p w14:paraId="717F1175"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2CD97F6" w14:textId="144A7D5B"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“Renewal and Riot,” lecture and walking tour for the Pennsylvania Humanities Council, July 2009.</w:t>
      </w:r>
    </w:p>
    <w:p w14:paraId="144B85EC"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05D6223" w14:textId="0EF35D26"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“Eastern State Penitentiary and the History of Philadelphia,” Drexel College of Arts and Sciences Alumni Event, May 2009.</w:t>
      </w:r>
    </w:p>
    <w:p w14:paraId="098AA36C"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6AC1D62" w14:textId="7775D258"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“Philadelphia and the History of Public Health,” lecture to the Philadelphia Inter-University Public Health History Course, April 2009.</w:t>
      </w:r>
    </w:p>
    <w:p w14:paraId="33F00674"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A345F6B" w14:textId="48EA2245"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t>“The Emergency Managers,” lecture to the Bates Center for the History of Nursing, March 2009.</w:t>
      </w:r>
    </w:p>
    <w:p w14:paraId="663D4617" w14:textId="77777777" w:rsidR="00A23D79" w:rsidRPr="00C33B51" w:rsidRDefault="00A23D79" w:rsidP="000309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57B6BF5D" w14:textId="5DB8EBCC" w:rsidR="00A23D79" w:rsidRPr="00C33B51" w:rsidRDefault="00A23D79" w:rsidP="009149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color w:val="000000"/>
        </w:rPr>
        <w:t>“Experts in Disaster:  Confronting the Fire Problem in Modern American Cities,” Philadelphia Area Center for the History of Science, March 2009.</w:t>
      </w:r>
      <w:r w:rsidRPr="00C33B51">
        <w:rPr>
          <w:szCs w:val="20"/>
        </w:rPr>
        <w:t xml:space="preserve"> </w:t>
      </w:r>
    </w:p>
    <w:p w14:paraId="18D838EA"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A0C3297" w14:textId="60B922CA" w:rsidR="00A23D79"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Cs w:val="20"/>
        </w:rPr>
      </w:pPr>
      <w:r w:rsidRPr="00C33B51">
        <w:rPr>
          <w:szCs w:val="20"/>
        </w:rPr>
        <w:t>2008</w:t>
      </w:r>
      <w:r w:rsidRPr="00C33B51">
        <w:rPr>
          <w:szCs w:val="20"/>
        </w:rPr>
        <w:tab/>
      </w:r>
      <w:r w:rsidRPr="00C33B51">
        <w:rPr>
          <w:szCs w:val="20"/>
        </w:rPr>
        <w:tab/>
      </w:r>
      <w:r w:rsidR="00A23D79" w:rsidRPr="00C33B51">
        <w:rPr>
          <w:szCs w:val="20"/>
        </w:rPr>
        <w:t>“</w:t>
      </w:r>
      <w:r w:rsidR="00A23D79" w:rsidRPr="00C33B51">
        <w:t xml:space="preserve">What Is a Disaster?  Social Science Disaster Research in the Postwar United States,” </w:t>
      </w:r>
      <w:r w:rsidR="00A23D79" w:rsidRPr="00C33B51">
        <w:rPr>
          <w:szCs w:val="20"/>
        </w:rPr>
        <w:t>University of Texas, Colloquium in the History of Science, 2008.</w:t>
      </w:r>
    </w:p>
    <w:p w14:paraId="00FD8C92"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A067BFB" w14:textId="5EACA76B"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“Meet the Emergency Managers: The History of a Profession From FEMA to Katrina,” University of Delaware, Disaster Research Center, 2008.</w:t>
      </w:r>
    </w:p>
    <w:p w14:paraId="05CF15D8"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485AD49" w14:textId="16EFFAB5" w:rsidR="00A23D79"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pPr>
      <w:r w:rsidRPr="00C33B51">
        <w:t>2007</w:t>
      </w:r>
      <w:r w:rsidRPr="00C33B51">
        <w:tab/>
      </w:r>
      <w:r w:rsidRPr="00C33B51">
        <w:tab/>
      </w:r>
      <w:r w:rsidR="00A23D79" w:rsidRPr="00C33B51">
        <w:t>“A Discussion of the Philadelphia 24-Hour Road Trip,” Talk 20, Institute of Contemporary Art, Philadelphia, 2007.</w:t>
      </w:r>
    </w:p>
    <w:p w14:paraId="4755B95A"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EB47C40" w14:textId="2F6A2A92"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t>“What Is a Disaster?  Social Science Disaster Research in the Postwar United States,” Johns Hopkins University, Department of the History of Science, Medicine, and Technology Colloquium, 2007.</w:t>
      </w:r>
    </w:p>
    <w:p w14:paraId="2D0F72D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9D213E9" w14:textId="4D67E3B0"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“A Philadelphia History Walking Tour: Colonial, Industrial, and Post-Industrial,”</w:t>
      </w:r>
      <w:r w:rsidR="0091499D" w:rsidRPr="00C33B51">
        <w:rPr>
          <w:szCs w:val="20"/>
        </w:rPr>
        <w:t xml:space="preserve"> </w:t>
      </w:r>
      <w:r w:rsidRPr="00C33B51">
        <w:rPr>
          <w:szCs w:val="20"/>
        </w:rPr>
        <w:t>Drexel University Research Experiences for Undergraduates (REU) Summer Program, 2007.</w:t>
      </w:r>
    </w:p>
    <w:p w14:paraId="3B52B945"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F9A6DEC" w14:textId="2244C5BE"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“The One Place Where It Pays to Play With Fire: Underwriter’s Laboratories,” Underwriters Laboratories, 25 Year Club Annual Meeting, 2007.</w:t>
      </w:r>
    </w:p>
    <w:p w14:paraId="1277D91E"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AD11A69" w14:textId="1DE280F2" w:rsidR="00A23D79" w:rsidRPr="00C33B51" w:rsidRDefault="0091499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2006</w:t>
      </w:r>
      <w:r w:rsidRPr="00C33B51">
        <w:rPr>
          <w:szCs w:val="20"/>
        </w:rPr>
        <w:tab/>
      </w:r>
      <w:r w:rsidRPr="00C33B51">
        <w:rPr>
          <w:szCs w:val="20"/>
        </w:rPr>
        <w:tab/>
      </w:r>
      <w:r w:rsidR="00A23D79" w:rsidRPr="00C33B51">
        <w:rPr>
          <w:szCs w:val="20"/>
        </w:rPr>
        <w:t xml:space="preserve">“Experts in Disaster: A History of Risk and Authority in the Modern </w:t>
      </w:r>
    </w:p>
    <w:p w14:paraId="62EEDEB2" w14:textId="3F099DCB" w:rsidR="00A23D79" w:rsidRPr="00C33B51" w:rsidRDefault="0091499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ab/>
      </w:r>
      <w:r w:rsidRPr="00C33B51">
        <w:rPr>
          <w:szCs w:val="20"/>
        </w:rPr>
        <w:tab/>
      </w:r>
      <w:r w:rsidR="00A23D79" w:rsidRPr="00C33B51">
        <w:rPr>
          <w:szCs w:val="20"/>
        </w:rPr>
        <w:t xml:space="preserve">United States,” Drexel University, The Dean’s Speakers Series, 2006. </w:t>
      </w:r>
    </w:p>
    <w:p w14:paraId="00E2477B"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03DCF3FB" w14:textId="15798CAC" w:rsidR="00A23D79" w:rsidRPr="00C33B51" w:rsidRDefault="0091499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r w:rsidRPr="00C33B51">
        <w:rPr>
          <w:szCs w:val="20"/>
        </w:rPr>
        <w:tab/>
      </w:r>
      <w:r w:rsidR="00A23D79" w:rsidRPr="00C33B51">
        <w:rPr>
          <w:szCs w:val="20"/>
        </w:rPr>
        <w:t xml:space="preserve">“Experts in Disaster: A History of Risk and Authority in the Modern </w:t>
      </w:r>
    </w:p>
    <w:p w14:paraId="4E88A3CC" w14:textId="3D119757"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United States,” John Jay College of Criminal Justice, Center on Terrorism, 2006.</w:t>
      </w:r>
    </w:p>
    <w:p w14:paraId="6B00B69C"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56A7609" w14:textId="6079D001"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 xml:space="preserve">“Benjamin Franklin at 300: Do We Know Him Yet?” Drexel University, The Westphal Picture Gallery Lecture Series, 2006. </w:t>
      </w:r>
    </w:p>
    <w:p w14:paraId="303EF862"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01A27F0" w14:textId="59646BCE"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“A Philadelphia History Walking Tour: Colonial, Industrial, and Post-Industrial,”</w:t>
      </w:r>
      <w:r w:rsidR="0091499D" w:rsidRPr="00C33B51">
        <w:rPr>
          <w:szCs w:val="20"/>
        </w:rPr>
        <w:t xml:space="preserve"> </w:t>
      </w:r>
      <w:r w:rsidRPr="00C33B51">
        <w:rPr>
          <w:szCs w:val="20"/>
        </w:rPr>
        <w:t>Drexel University Research Experiences for Undergraduates (REU) Summer Program, 2006.</w:t>
      </w:r>
    </w:p>
    <w:p w14:paraId="367B0E4F"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9E0CABC" w14:textId="7C8897AC" w:rsidR="00A23D79"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pPr>
      <w:r w:rsidRPr="00C33B51">
        <w:rPr>
          <w:szCs w:val="20"/>
        </w:rPr>
        <w:t>2004</w:t>
      </w:r>
      <w:r w:rsidRPr="00C33B51">
        <w:rPr>
          <w:szCs w:val="20"/>
        </w:rPr>
        <w:tab/>
      </w:r>
      <w:r w:rsidRPr="00C33B51">
        <w:rPr>
          <w:szCs w:val="20"/>
        </w:rPr>
        <w:tab/>
      </w:r>
      <w:r w:rsidR="00A23D79" w:rsidRPr="00C33B51">
        <w:rPr>
          <w:szCs w:val="20"/>
        </w:rPr>
        <w:t xml:space="preserve">“The Iroquois Theater Fire and the Invention of Fire Safety,” Hunter College, City University of New York, Department of History, 2004.  </w:t>
      </w:r>
    </w:p>
    <w:p w14:paraId="2FCE6690"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C417B1B" w14:textId="1F2F9986" w:rsidR="00A23D79"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pPr>
      <w:r w:rsidRPr="00C33B51">
        <w:rPr>
          <w:szCs w:val="20"/>
        </w:rPr>
        <w:t>2003</w:t>
      </w:r>
      <w:r w:rsidRPr="00C33B51">
        <w:rPr>
          <w:szCs w:val="20"/>
        </w:rPr>
        <w:tab/>
      </w:r>
      <w:r w:rsidRPr="00C33B51">
        <w:rPr>
          <w:szCs w:val="20"/>
        </w:rPr>
        <w:tab/>
      </w:r>
      <w:r w:rsidR="00A23D79" w:rsidRPr="00C33B51">
        <w:rPr>
          <w:szCs w:val="20"/>
        </w:rPr>
        <w:t>“Inventing Safety: Fire, Technology, and Trust in Modern America,” University of Pennsylvania, Department of the History and Sociology of Science, 2003.</w:t>
      </w:r>
    </w:p>
    <w:p w14:paraId="171C77A7" w14:textId="00215CDC" w:rsidR="00A23D79" w:rsidRPr="00C33B51" w:rsidRDefault="0091499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b/>
      </w:r>
    </w:p>
    <w:p w14:paraId="3A270807" w14:textId="1AF419B9" w:rsidR="00A23D79"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pPr>
      <w:r w:rsidRPr="00C33B51">
        <w:rPr>
          <w:szCs w:val="20"/>
        </w:rPr>
        <w:t>2002</w:t>
      </w:r>
      <w:r w:rsidRPr="00C33B51">
        <w:rPr>
          <w:szCs w:val="20"/>
        </w:rPr>
        <w:tab/>
      </w:r>
      <w:r w:rsidRPr="00C33B51">
        <w:rPr>
          <w:szCs w:val="20"/>
        </w:rPr>
        <w:tab/>
      </w:r>
      <w:r w:rsidR="00A23D79" w:rsidRPr="00C33B51">
        <w:rPr>
          <w:szCs w:val="20"/>
        </w:rPr>
        <w:t>“From Coney Island to the Picture Palace: Electrification in New York City,” Baruch College, City University of New York, 2002.</w:t>
      </w:r>
    </w:p>
    <w:p w14:paraId="066BBD87"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112E06B" w14:textId="1D76DE76"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“Disasters in the Urban Realm: Urban Disaster and Public Memory in the United States,” Columbia University, Trading Places Netwo</w:t>
      </w:r>
      <w:r w:rsidR="0091499D" w:rsidRPr="00C33B51">
        <w:rPr>
          <w:szCs w:val="20"/>
        </w:rPr>
        <w:t xml:space="preserve">rk International Urban Studies </w:t>
      </w:r>
      <w:r w:rsidRPr="00C33B51">
        <w:rPr>
          <w:szCs w:val="20"/>
        </w:rPr>
        <w:t>Conference, 2002.</w:t>
      </w:r>
    </w:p>
    <w:p w14:paraId="7C3855E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843F0C2" w14:textId="74411927" w:rsidR="00A23D79" w:rsidRPr="00C33B51" w:rsidRDefault="0091499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2001</w:t>
      </w:r>
      <w:r w:rsidRPr="00C33B51">
        <w:rPr>
          <w:szCs w:val="20"/>
        </w:rPr>
        <w:tab/>
      </w:r>
      <w:r w:rsidRPr="00C33B51">
        <w:rPr>
          <w:szCs w:val="20"/>
        </w:rPr>
        <w:tab/>
      </w:r>
      <w:r w:rsidR="00A23D79" w:rsidRPr="00C33B51">
        <w:rPr>
          <w:szCs w:val="20"/>
        </w:rPr>
        <w:t xml:space="preserve">“Representative of Safety: John Ripley Freeman and the Iroquois </w:t>
      </w:r>
    </w:p>
    <w:p w14:paraId="01780FBB" w14:textId="38AC7D3F"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rPr>
          <w:szCs w:val="20"/>
        </w:rPr>
        <w:t xml:space="preserve">Theater Fire in Chicago,” Drexel University, Science, Technology, and Society Speaker Series, 2001. </w:t>
      </w:r>
    </w:p>
    <w:p w14:paraId="760036D2"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014417D8" w14:textId="4C4D9DEC" w:rsidR="00A23D79" w:rsidRPr="00C33B51" w:rsidRDefault="0091499D"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pPr>
      <w:r w:rsidRPr="00C33B51">
        <w:rPr>
          <w:szCs w:val="20"/>
        </w:rPr>
        <w:t>2000</w:t>
      </w:r>
      <w:r w:rsidRPr="00C33B51">
        <w:rPr>
          <w:szCs w:val="20"/>
        </w:rPr>
        <w:tab/>
      </w:r>
      <w:r w:rsidRPr="00C33B51">
        <w:rPr>
          <w:szCs w:val="20"/>
        </w:rPr>
        <w:tab/>
      </w:r>
      <w:r w:rsidR="00A23D79" w:rsidRPr="00C33B51">
        <w:rPr>
          <w:szCs w:val="20"/>
        </w:rPr>
        <w:t xml:space="preserve">“Art-Deco and the American Skyscraper,” Duke University, Duke in New York Urban History Seminar, 2000. </w:t>
      </w:r>
    </w:p>
    <w:p w14:paraId="2C537ABC"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99839CB" w14:textId="58B04957" w:rsidR="00A23D79" w:rsidRPr="00C33B51" w:rsidRDefault="0091499D"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1999</w:t>
      </w:r>
      <w:r w:rsidRPr="00C33B51">
        <w:rPr>
          <w:szCs w:val="20"/>
        </w:rPr>
        <w:tab/>
      </w:r>
      <w:r w:rsidRPr="00C33B51">
        <w:rPr>
          <w:szCs w:val="20"/>
        </w:rPr>
        <w:tab/>
      </w:r>
      <w:r w:rsidR="00A23D79" w:rsidRPr="00C33B51">
        <w:rPr>
          <w:szCs w:val="20"/>
        </w:rPr>
        <w:t xml:space="preserve">“Versailles of Industry: Eero Saarinen’s Corporate Campuses for GM,  </w:t>
      </w:r>
    </w:p>
    <w:p w14:paraId="7FEDE843" w14:textId="0ABF2C81" w:rsidR="00A23D79" w:rsidRPr="00C33B51" w:rsidRDefault="00A23D79" w:rsidP="00914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pPr>
      <w:r w:rsidRPr="00C33B51">
        <w:rPr>
          <w:szCs w:val="20"/>
        </w:rPr>
        <w:t xml:space="preserve">IBM, and AT&amp;T,” Johns Hopkins University Global Economic History Seminar, 1999. </w:t>
      </w:r>
    </w:p>
    <w:p w14:paraId="64F44DC8"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006DFE4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p>
    <w:p w14:paraId="16C028D5"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u w:val="single"/>
        </w:rPr>
        <w:t>PROFESSIONAL MEMBERSHIPS AND SERVICE</w:t>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p>
    <w:p w14:paraId="64EB3AB6"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ab/>
      </w:r>
    </w:p>
    <w:p w14:paraId="2F383A76"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Professional Service: Editorial</w:t>
      </w:r>
    </w:p>
    <w:p w14:paraId="1B27970A"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i/>
          <w:szCs w:val="20"/>
        </w:rPr>
        <w:t>Engineering Studies</w:t>
      </w:r>
      <w:r w:rsidRPr="00C33B51">
        <w:rPr>
          <w:szCs w:val="20"/>
        </w:rPr>
        <w:t>, Associate Editor, 2008-current</w:t>
      </w:r>
    </w:p>
    <w:p w14:paraId="58DA09C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FB56158"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u w:val="single"/>
        </w:rPr>
        <w:t>Professional Service: Committee</w:t>
      </w:r>
    </w:p>
    <w:p w14:paraId="2C644F3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Society for the History of Technology, Conference Travel Committee, 2007-2009</w:t>
      </w:r>
    </w:p>
    <w:p w14:paraId="1F3F366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Greater Philadelphia Consortium for Emergency Preparedness, 2007</w:t>
      </w:r>
    </w:p>
    <w:p w14:paraId="57164C28"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Society for the History of Technology, Robinson Prize Committee, 2004-2007</w:t>
      </w:r>
    </w:p>
    <w:p w14:paraId="0D746C5B"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Social Science History Association, Urban Network Co-Chair, 2006</w:t>
      </w:r>
    </w:p>
    <w:p w14:paraId="466DA005"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6A0CC29"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u w:val="single"/>
        </w:rPr>
        <w:t>Memberships</w:t>
      </w:r>
    </w:p>
    <w:p w14:paraId="11C533C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American Historical Association</w:t>
      </w:r>
    </w:p>
    <w:p w14:paraId="555F84D9"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International Network for Engineering Studies</w:t>
      </w:r>
    </w:p>
    <w:p w14:paraId="4C785DD6"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Society for the History of Technology</w:t>
      </w:r>
    </w:p>
    <w:p w14:paraId="40B4AEE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Social Science History Association</w:t>
      </w:r>
    </w:p>
    <w:p w14:paraId="6EA613A1"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Society for American City and Regional Planning History</w:t>
      </w:r>
    </w:p>
    <w:p w14:paraId="744BE72B"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Society for the Social Studies of Science</w:t>
      </w:r>
    </w:p>
    <w:p w14:paraId="1EF05B2D"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05E69F40"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rPr>
        <w:t xml:space="preserve"> </w:t>
      </w:r>
    </w:p>
    <w:p w14:paraId="7B77FBD1"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CONFERENCES ORGANIZED</w:t>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45046927"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p>
    <w:p w14:paraId="20921A02" w14:textId="6E311380" w:rsidR="0022098A" w:rsidRPr="0022098A" w:rsidRDefault="0022098A" w:rsidP="0022098A">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1080" w:hanging="1080"/>
        <w:jc w:val="left"/>
        <w:rPr>
          <w:rFonts w:ascii="Times New Roman" w:hAnsi="Times New Roman"/>
          <w:color w:val="000000" w:themeColor="text1"/>
        </w:rPr>
      </w:pPr>
      <w:r w:rsidRPr="0022098A">
        <w:rPr>
          <w:rFonts w:ascii="Times New Roman" w:hAnsi="Times New Roman"/>
          <w:color w:val="000000" w:themeColor="text1"/>
          <w:szCs w:val="20"/>
        </w:rPr>
        <w:t>2012</w:t>
      </w:r>
      <w:r w:rsidRPr="0022098A">
        <w:rPr>
          <w:rFonts w:ascii="Times New Roman" w:hAnsi="Times New Roman"/>
          <w:color w:val="000000" w:themeColor="text1"/>
          <w:szCs w:val="20"/>
        </w:rPr>
        <w:tab/>
      </w:r>
      <w:r w:rsidRPr="0022098A">
        <w:rPr>
          <w:rFonts w:ascii="Times New Roman" w:hAnsi="Times New Roman"/>
          <w:color w:val="000000" w:themeColor="text1"/>
          <w:szCs w:val="20"/>
        </w:rPr>
        <w:tab/>
      </w:r>
      <w:r w:rsidRPr="0022098A">
        <w:rPr>
          <w:rFonts w:ascii="Times New Roman" w:hAnsi="Times New Roman"/>
          <w:color w:val="000000" w:themeColor="text1"/>
        </w:rPr>
        <w:t xml:space="preserve">“3.11 Virtual Conference: Looking Back to Look Forward,” 11 March 2012, </w:t>
      </w:r>
      <w:r>
        <w:rPr>
          <w:rFonts w:ascii="Times New Roman" w:hAnsi="Times New Roman"/>
          <w:color w:val="000000" w:themeColor="text1"/>
        </w:rPr>
        <w:t xml:space="preserve">Sponsored by the Fukushima Forum, </w:t>
      </w:r>
      <w:r w:rsidRPr="0022098A">
        <w:rPr>
          <w:rFonts w:ascii="Times New Roman" w:hAnsi="Times New Roman"/>
          <w:color w:val="000000" w:themeColor="text1"/>
        </w:rPr>
        <w:t>Co-organized with Atsushi Akera and Lisa Onaga: http://fukushimaforum.wordpress.com/conferences/</w:t>
      </w:r>
    </w:p>
    <w:p w14:paraId="19DE5CEC" w14:textId="3F6A660F" w:rsidR="0022098A" w:rsidRPr="0022098A" w:rsidRDefault="0022098A"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themeColor="text1"/>
          <w:szCs w:val="20"/>
        </w:rPr>
      </w:pPr>
    </w:p>
    <w:p w14:paraId="029F96D7" w14:textId="77777777" w:rsidR="0022098A" w:rsidRDefault="0022098A"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Cs w:val="20"/>
        </w:rPr>
      </w:pPr>
    </w:p>
    <w:p w14:paraId="5542CA1E" w14:textId="2D45CB58" w:rsidR="00A23D79" w:rsidRPr="00C33B51" w:rsidRDefault="00531324"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Cs w:val="20"/>
        </w:rPr>
      </w:pPr>
      <w:r w:rsidRPr="00C33B51">
        <w:rPr>
          <w:szCs w:val="20"/>
        </w:rPr>
        <w:t>2008</w:t>
      </w:r>
      <w:r w:rsidRPr="00C33B51">
        <w:rPr>
          <w:szCs w:val="20"/>
        </w:rPr>
        <w:tab/>
      </w:r>
      <w:r w:rsidRPr="00C33B51">
        <w:rPr>
          <w:szCs w:val="20"/>
        </w:rPr>
        <w:tab/>
      </w:r>
      <w:r w:rsidR="00A23D79" w:rsidRPr="00C33B51">
        <w:rPr>
          <w:szCs w:val="20"/>
        </w:rPr>
        <w:t xml:space="preserve">“Preparedness in the Region: Confronting Vulnerability in the Delaware Valley,” Drexel University Engineering Cities Initiative, 2008.  This two-day conference, co-sponsored with the City of Philadelphia’s Office of Emergency Management, brought together academics, emergency management officials, public health officials, and non-profit organizations to analyze emergency management regional research and concerns. </w:t>
      </w:r>
    </w:p>
    <w:p w14:paraId="7E50CFA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D3AB23F" w14:textId="6996A9B6" w:rsidR="00A23D79" w:rsidRPr="00C33B51" w:rsidRDefault="00531324"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Cs w:val="20"/>
        </w:rPr>
      </w:pPr>
      <w:r w:rsidRPr="00C33B51">
        <w:rPr>
          <w:szCs w:val="20"/>
        </w:rPr>
        <w:t>2006</w:t>
      </w:r>
      <w:r w:rsidRPr="00C33B51">
        <w:rPr>
          <w:szCs w:val="20"/>
        </w:rPr>
        <w:tab/>
      </w:r>
      <w:r w:rsidRPr="00C33B51">
        <w:rPr>
          <w:szCs w:val="20"/>
        </w:rPr>
        <w:tab/>
      </w:r>
      <w:r w:rsidR="00A23D79" w:rsidRPr="00C33B51">
        <w:rPr>
          <w:szCs w:val="20"/>
        </w:rPr>
        <w:t>“The Technological Future of the Industrial City," Drexel University, 2006, co-organizer with Richardson Dilworth.</w:t>
      </w:r>
    </w:p>
    <w:p w14:paraId="4FD51BD6" w14:textId="28C461C7" w:rsidR="00A23D79" w:rsidRPr="00C33B51" w:rsidRDefault="00A23D79"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 xml:space="preserve">This conference brought together government officials, members of the business community, academics, and community activists interested in determining the future of transportation, communications, water, and energy systems in Philadelphia.   </w:t>
      </w:r>
    </w:p>
    <w:p w14:paraId="3D99D1CF"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F9C545C" w14:textId="6B5D344C" w:rsidR="00531324" w:rsidRPr="00C33B51" w:rsidRDefault="00A23D79"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 xml:space="preserve">Science, Technology, and Society Student Symposium, Drexel University, Department of History and Politics, 2006, 2003.  These events featured research presentations by current STS Masters students. </w:t>
      </w:r>
    </w:p>
    <w:p w14:paraId="59B746F7"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72A675E" w14:textId="71AC3082" w:rsidR="00A23D79" w:rsidRPr="00C33B51" w:rsidRDefault="00531324"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2005</w:t>
      </w:r>
      <w:r w:rsidRPr="00C33B51">
        <w:rPr>
          <w:szCs w:val="20"/>
        </w:rPr>
        <w:tab/>
      </w:r>
      <w:r w:rsidRPr="00C33B51">
        <w:rPr>
          <w:szCs w:val="20"/>
        </w:rPr>
        <w:tab/>
      </w:r>
      <w:r w:rsidR="00A23D79" w:rsidRPr="00C33B51">
        <w:rPr>
          <w:szCs w:val="20"/>
        </w:rPr>
        <w:t xml:space="preserve">“The Politics of Disaster: Considering Ethics, Engineering, and Public Health </w:t>
      </w:r>
    </w:p>
    <w:p w14:paraId="60CC61BB" w14:textId="73C2DB43" w:rsidR="00A23D79" w:rsidRPr="00C33B51" w:rsidRDefault="00A23D79" w:rsidP="00531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szCs w:val="20"/>
        </w:rPr>
      </w:pPr>
      <w:r w:rsidRPr="00C33B51">
        <w:rPr>
          <w:szCs w:val="20"/>
        </w:rPr>
        <w:t xml:space="preserve">in the Aftermath of Hurricane Katrina,” 2005.  This panel discussion and fundraiser provided a multi-disciplinary investigation of Hurricane Katrina. </w:t>
      </w:r>
    </w:p>
    <w:p w14:paraId="1BCE21F2"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49BDCCA"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rPr>
        <w:t xml:space="preserve"> </w:t>
      </w:r>
    </w:p>
    <w:p w14:paraId="4A721975" w14:textId="1562938D"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u w:val="single"/>
        </w:rPr>
        <w:t>PUBLIC PROJECTS, CONSULTING, AND VOLUNTEER WORK</w:t>
      </w:r>
      <w:r w:rsidRPr="00C33B51">
        <w:rPr>
          <w:szCs w:val="20"/>
          <w:u w:val="single"/>
        </w:rPr>
        <w:tab/>
      </w:r>
      <w:r w:rsidRPr="00C33B51">
        <w:rPr>
          <w:szCs w:val="20"/>
          <w:u w:val="single"/>
        </w:rPr>
        <w:tab/>
      </w:r>
      <w:r w:rsidRPr="00C33B51">
        <w:rPr>
          <w:szCs w:val="20"/>
          <w:u w:val="single"/>
        </w:rPr>
        <w:tab/>
      </w:r>
      <w:r w:rsidR="00531324" w:rsidRPr="00C33B51">
        <w:rPr>
          <w:szCs w:val="20"/>
          <w:u w:val="single"/>
        </w:rPr>
        <w:tab/>
      </w:r>
    </w:p>
    <w:p w14:paraId="164782CF"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749A80B8" w14:textId="66491032" w:rsidR="00346482" w:rsidRPr="00346482"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346482">
        <w:rPr>
          <w:szCs w:val="20"/>
          <w:u w:val="single"/>
        </w:rPr>
        <w:t>Public Projects</w:t>
      </w:r>
    </w:p>
    <w:p w14:paraId="507208DA" w14:textId="77777777" w:rsidR="00A23D79" w:rsidRPr="00346482"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346482">
        <w:rPr>
          <w:szCs w:val="20"/>
        </w:rPr>
        <w:t>Psychogeography Project (PgP)</w:t>
      </w:r>
    </w:p>
    <w:p w14:paraId="10F33F58" w14:textId="11AB673A"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This urban exploration project was founded by Scott Gabriel Knowles, Kurt Braunohler, and Calvin Johnson in 2000—PgP holds public events several times a year inviting participants to explore a given theme as they map and record their interactions with urban environments.  For a full description and listing of Psychogeography Project events, see: </w:t>
      </w:r>
      <w:r w:rsidR="00346482" w:rsidRPr="00346482">
        <w:rPr>
          <w:szCs w:val="20"/>
        </w:rPr>
        <w:t>http://psychogeographyproject.blogspot.com/</w:t>
      </w:r>
      <w:r w:rsidR="00346482">
        <w:rPr>
          <w:szCs w:val="20"/>
        </w:rPr>
        <w:t xml:space="preserve">; </w:t>
      </w:r>
      <w:r w:rsidRPr="00C33B51">
        <w:rPr>
          <w:szCs w:val="20"/>
        </w:rPr>
        <w:t>http://americancity.org/24/about.html</w:t>
      </w:r>
    </w:p>
    <w:p w14:paraId="456C31C1" w14:textId="77777777" w:rsidR="00346482"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0E9FAA36" w14:textId="77777777" w:rsidR="00346482"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Urban Disorientation Game,” Enzimi’s “Talents Out </w:t>
      </w:r>
      <w:r w:rsidR="00A23D79" w:rsidRPr="00C33B51">
        <w:rPr>
          <w:szCs w:val="20"/>
        </w:rPr>
        <w:t>Festival</w:t>
      </w:r>
      <w:r>
        <w:rPr>
          <w:szCs w:val="20"/>
        </w:rPr>
        <w:t>”</w:t>
      </w:r>
      <w:r w:rsidR="00A23D79" w:rsidRPr="00C33B51">
        <w:rPr>
          <w:szCs w:val="20"/>
        </w:rPr>
        <w:t xml:space="preserve">, Rome, November, </w:t>
      </w:r>
    </w:p>
    <w:p w14:paraId="19E40779" w14:textId="38F50B06" w:rsidR="00A23D79" w:rsidRPr="00C33B51"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2007.</w:t>
      </w:r>
    </w:p>
    <w:p w14:paraId="5BFF78DC"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72B9F7E" w14:textId="77777777" w:rsidR="00346482"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“The Urban Disorientation Game,” Glowlab’s “Conflux Festival,” New York, </w:t>
      </w:r>
    </w:p>
    <w:p w14:paraId="72CC69D5" w14:textId="3EC304BB" w:rsidR="00A23D79" w:rsidRPr="00C33B51"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September, 2007</w:t>
      </w:r>
    </w:p>
    <w:p w14:paraId="27050F62" w14:textId="5A994349" w:rsidR="00A23D79" w:rsidRPr="00C33B51"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http://www.confluxfestival.org/conflux2007/urban-disorientation-game-long-game/</w:t>
      </w:r>
    </w:p>
    <w:p w14:paraId="082BF7F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4B7410E" w14:textId="77777777" w:rsidR="00346482" w:rsidRDefault="00A23D79" w:rsidP="003464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“24-Hour Road trip,” with </w:t>
      </w:r>
      <w:r w:rsidRPr="00C33B51">
        <w:rPr>
          <w:i/>
          <w:szCs w:val="20"/>
        </w:rPr>
        <w:t>The Next American City Magazine</w:t>
      </w:r>
      <w:r w:rsidRPr="00C33B51">
        <w:rPr>
          <w:szCs w:val="20"/>
        </w:rPr>
        <w:t xml:space="preserve">, Philadelphia, August, </w:t>
      </w:r>
    </w:p>
    <w:p w14:paraId="19D3D47C" w14:textId="01BD482C" w:rsidR="00A23D79" w:rsidRPr="00C33B51" w:rsidRDefault="00346482" w:rsidP="003464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2007</w:t>
      </w:r>
      <w:r>
        <w:rPr>
          <w:szCs w:val="20"/>
        </w:rPr>
        <w:t>.</w:t>
      </w:r>
    </w:p>
    <w:p w14:paraId="6E8B5D27" w14:textId="55866BE4" w:rsidR="00A23D79" w:rsidRPr="00C33B51"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http://americancity.org/24/philadelphia.html</w:t>
      </w:r>
    </w:p>
    <w:p w14:paraId="7381A5A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FBC63D0"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“24-Hour Road trip,” Glowlab’s “Conflux festival, New York, September, 2006</w:t>
      </w:r>
    </w:p>
    <w:p w14:paraId="094DF74F" w14:textId="30E5A292" w:rsidR="00A23D79" w:rsidRPr="00C33B51"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http://confluxfestival.org/projects.php?projectid=322</w:t>
      </w:r>
    </w:p>
    <w:p w14:paraId="0F1555E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08CA42E"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Historical Consulting</w:t>
      </w:r>
    </w:p>
    <w:p w14:paraId="6E8353D2"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“Protect,” Museum of the City of New York, 2004 </w:t>
      </w:r>
    </w:p>
    <w:p w14:paraId="3F339AB2"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http://www.mcny.org/index.html  </w:t>
      </w:r>
    </w:p>
    <w:p w14:paraId="1BFE21E2" w14:textId="6EF94461"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From the exhibition description: “Explore how New Yorkers have protected themselves from fire through the years. From bucket brigades and volunteers to building codes and the city's water system, this exhibition looks at three hundred years of fire protection in New York City.”  Produced by Chicken &amp; Egg Public Projects, for the Museum of the City of New York. </w:t>
      </w:r>
    </w:p>
    <w:p w14:paraId="7F669E75"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 </w:t>
      </w:r>
    </w:p>
    <w:p w14:paraId="1ED9FA06"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“Me, Myself and Infrastructure: Private Lives and Public </w:t>
      </w:r>
    </w:p>
    <w:p w14:paraId="21C5CF39" w14:textId="6BC14083"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Works in America,” Opened at The New York Historical Society, 2001 (on tour until 2003) </w:t>
      </w:r>
    </w:p>
    <w:p w14:paraId="3CAB6F89"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http://www.asce.org/150/infrastructure/index.html </w:t>
      </w:r>
    </w:p>
    <w:p w14:paraId="6DADBB5B" w14:textId="6B92C62F"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From the exhibition description: “To commemorate its 150th anniversary, ASCE introduces Me, Myself and Infrastructure: Private Lives and Public Works in America, a project that tells the story of a thirsty, car-crazy nation. Through a series of related exhibitions and programs, Me, Myself and Infrastructure explores the relationship of the public to the civil engineering networks that define modern life.”  Produced by Chicken &amp; Egg Public Projects. </w:t>
      </w:r>
    </w:p>
    <w:p w14:paraId="2BB4A52C" w14:textId="77777777" w:rsidR="00346482" w:rsidRDefault="0034648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B3F20C0" w14:textId="573EDEFE"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Contributor to the 9-11 Digital Archive—A special collection for this online archive composed of Drexel University student responses to the events of September 11.  The collection surveys the range of concerns and debates emerging from the classroom over the year after 9-11.  The overall project is available at: http://911digitalarchive.org/ </w:t>
      </w:r>
    </w:p>
    <w:p w14:paraId="7FD82E80"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268C189"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7D5798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u w:val="single"/>
        </w:rPr>
        <w:t>Volunteer Work</w:t>
      </w:r>
    </w:p>
    <w:p w14:paraId="43A38123"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rPr>
      </w:pPr>
      <w:r w:rsidRPr="00C33B51">
        <w:rPr>
          <w:rFonts w:ascii="Times New Roman" w:hAnsi="Times New Roman"/>
        </w:rPr>
        <w:t>Board Member, Headlong Dance Theater, 2009-present.</w:t>
      </w:r>
    </w:p>
    <w:p w14:paraId="729E00CA"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rPr>
      </w:pPr>
    </w:p>
    <w:p w14:paraId="0A583AF8" w14:textId="1A61AE15" w:rsidR="00A23D79" w:rsidRPr="00C33B51" w:rsidRDefault="00A23D79" w:rsidP="00D11AE0">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rPr>
      </w:pPr>
      <w:r w:rsidRPr="00C33B51">
        <w:rPr>
          <w:rFonts w:ascii="Times New Roman" w:hAnsi="Times New Roman"/>
        </w:rPr>
        <w:t>Audio Books Narrator, Andrew Heiskell Braille and Talking Book Library,</w:t>
      </w:r>
      <w:r w:rsidR="00D11AE0">
        <w:rPr>
          <w:rFonts w:ascii="Times New Roman" w:hAnsi="Times New Roman"/>
        </w:rPr>
        <w:t xml:space="preserve"> New York Public Library, </w:t>
      </w:r>
      <w:r w:rsidRPr="00C33B51">
        <w:rPr>
          <w:rFonts w:ascii="Times New Roman" w:hAnsi="Times New Roman"/>
        </w:rPr>
        <w:t>1999-2006.</w:t>
      </w:r>
    </w:p>
    <w:p w14:paraId="75DAF5C9"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rPr>
      </w:pPr>
    </w:p>
    <w:p w14:paraId="2A3485C6" w14:textId="77777777" w:rsidR="0043531C" w:rsidRDefault="0043531C"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u w:val="single"/>
        </w:rPr>
      </w:pPr>
    </w:p>
    <w:p w14:paraId="3BFCD51F" w14:textId="77777777" w:rsidR="0043531C" w:rsidRDefault="0043531C"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u w:val="single"/>
        </w:rPr>
      </w:pPr>
    </w:p>
    <w:p w14:paraId="6D88D815" w14:textId="77777777" w:rsidR="0043531C" w:rsidRDefault="0043531C"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u w:val="single"/>
        </w:rPr>
      </w:pPr>
    </w:p>
    <w:p w14:paraId="6C141AF9" w14:textId="4DB4BFF2"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u w:val="single"/>
        </w:rPr>
      </w:pP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r w:rsidRPr="00C33B51">
        <w:rPr>
          <w:rFonts w:ascii="Times New Roman" w:hAnsi="Times New Roman"/>
          <w:u w:val="single"/>
        </w:rPr>
        <w:tab/>
      </w:r>
    </w:p>
    <w:p w14:paraId="5A5BC581"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u w:val="single"/>
        </w:rPr>
        <w:t>TEACHING</w:t>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rPr>
        <w:t xml:space="preserve">          </w:t>
      </w:r>
    </w:p>
    <w:p w14:paraId="0DB4DA3B"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6E24C047"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Undergraduate Courses Taught</w:t>
      </w:r>
    </w:p>
    <w:p w14:paraId="2E0FACAF" w14:textId="77777777" w:rsidR="00CF1A7F" w:rsidRPr="00C33B51" w:rsidRDefault="00CF1A7F" w:rsidP="00CF1A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Techno</w:t>
      </w:r>
      <w:r>
        <w:rPr>
          <w:szCs w:val="20"/>
        </w:rPr>
        <w:t xml:space="preserve">logy in Historical Perspective </w:t>
      </w:r>
    </w:p>
    <w:p w14:paraId="12F16280" w14:textId="0B1FCDA9"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Themes in Wo</w:t>
      </w:r>
      <w:r w:rsidR="00CF1A7F">
        <w:rPr>
          <w:szCs w:val="20"/>
        </w:rPr>
        <w:t xml:space="preserve">rld Civilization II, 1200-1815 </w:t>
      </w:r>
    </w:p>
    <w:p w14:paraId="515C81F8" w14:textId="55C65463"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Un</w:t>
      </w:r>
      <w:r w:rsidR="00CF1A7F">
        <w:rPr>
          <w:szCs w:val="20"/>
        </w:rPr>
        <w:t xml:space="preserve">ited States History, 1815-1900 </w:t>
      </w:r>
    </w:p>
    <w:p w14:paraId="64F2ED25" w14:textId="1780BBA9"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United States Histor</w:t>
      </w:r>
      <w:r w:rsidR="00CF1A7F">
        <w:rPr>
          <w:szCs w:val="20"/>
        </w:rPr>
        <w:t xml:space="preserve">y since 1900 </w:t>
      </w:r>
      <w:r w:rsidRPr="00C33B51">
        <w:rPr>
          <w:szCs w:val="20"/>
        </w:rPr>
        <w:t xml:space="preserve"> </w:t>
      </w:r>
    </w:p>
    <w:p w14:paraId="62189CF5" w14:textId="5AC6F693" w:rsidR="00017EB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United States Civil War </w:t>
      </w:r>
    </w:p>
    <w:p w14:paraId="1CBE07B5" w14:textId="541729F5"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Research Methods in History </w:t>
      </w:r>
    </w:p>
    <w:p w14:paraId="4B048636" w14:textId="4184BAB3" w:rsidR="00C15802" w:rsidRPr="00C33B51" w:rsidRDefault="00C15802"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The</w:t>
      </w:r>
      <w:r w:rsidR="00CF1A7F">
        <w:rPr>
          <w:szCs w:val="20"/>
        </w:rPr>
        <w:t xml:space="preserve"> Civil War and American Memory </w:t>
      </w:r>
    </w:p>
    <w:p w14:paraId="413A6952" w14:textId="2EED1A74"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United States Urban History </w:t>
      </w:r>
    </w:p>
    <w:p w14:paraId="78E73BF6" w14:textId="09CA490B"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History of Philadelphia </w:t>
      </w:r>
    </w:p>
    <w:p w14:paraId="59F45004" w14:textId="1D370EE4"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Study of History </w:t>
      </w:r>
    </w:p>
    <w:p w14:paraId="0CAE88D7" w14:textId="6878CA32"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Junior Seminar in History </w:t>
      </w:r>
    </w:p>
    <w:p w14:paraId="1EC45C5A" w14:textId="6DF767A6"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Senior Seminar in History I </w:t>
      </w:r>
    </w:p>
    <w:p w14:paraId="6E179DAB" w14:textId="0F647BC9"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Senior Seminar in History II </w:t>
      </w:r>
    </w:p>
    <w:p w14:paraId="4714A4FE" w14:textId="26E42A56" w:rsidR="00C15802"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Global City </w:t>
      </w:r>
    </w:p>
    <w:p w14:paraId="1B089313" w14:textId="4DF57020"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Physical Philad</w:t>
      </w:r>
      <w:r w:rsidR="00CF1A7F">
        <w:rPr>
          <w:szCs w:val="20"/>
        </w:rPr>
        <w:t xml:space="preserve">elphia </w:t>
      </w:r>
    </w:p>
    <w:p w14:paraId="32FEED63" w14:textId="33DE43EF"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Media Interactivity </w:t>
      </w:r>
    </w:p>
    <w:p w14:paraId="78E5AC41" w14:textId="6746D11A"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Atomic Bomb </w:t>
      </w:r>
    </w:p>
    <w:p w14:paraId="1E0E29C9" w14:textId="5A328A0D"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Automobile </w:t>
      </w:r>
    </w:p>
    <w:p w14:paraId="2065B45A" w14:textId="745F5BE0"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Next Philadelphia </w:t>
      </w:r>
    </w:p>
    <w:p w14:paraId="78C49A3D" w14:textId="75B6C2E9"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Blood and Oil </w:t>
      </w:r>
    </w:p>
    <w:p w14:paraId="730256CD" w14:textId="78756F6E" w:rsidR="00C15802"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Knowledge By Design </w:t>
      </w:r>
    </w:p>
    <w:p w14:paraId="295E032F" w14:textId="6CE568A3"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September 11, 2001 </w:t>
      </w:r>
    </w:p>
    <w:p w14:paraId="16ACE0A4" w14:textId="2F6A877C"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The Next President </w:t>
      </w:r>
    </w:p>
    <w:p w14:paraId="0132C0C2" w14:textId="63BDA55A"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The W</w:t>
      </w:r>
      <w:r w:rsidR="00CF1A7F">
        <w:rPr>
          <w:szCs w:val="20"/>
        </w:rPr>
        <w:t xml:space="preserve">orld’s Fair in History </w:t>
      </w:r>
    </w:p>
    <w:p w14:paraId="13198967"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276EFED"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 xml:space="preserve">Graduate Seminars Taught in the Drexel University Science, Technology, and </w:t>
      </w:r>
    </w:p>
    <w:p w14:paraId="17DF1EE2"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r w:rsidRPr="00C33B51">
        <w:rPr>
          <w:szCs w:val="20"/>
          <w:u w:val="single"/>
        </w:rPr>
        <w:t xml:space="preserve">Society Masters Program </w:t>
      </w:r>
    </w:p>
    <w:p w14:paraId="65B07806" w14:textId="75794648"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Technology in Historic</w:t>
      </w:r>
      <w:r w:rsidR="0043531C">
        <w:rPr>
          <w:szCs w:val="20"/>
        </w:rPr>
        <w:t>al Perspective</w:t>
      </w:r>
    </w:p>
    <w:p w14:paraId="3DF979A9" w14:textId="5F4FB0BC"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STS Per</w:t>
      </w:r>
      <w:r w:rsidR="00CF1A7F">
        <w:rPr>
          <w:szCs w:val="20"/>
        </w:rPr>
        <w:t xml:space="preserve">spectives on Risk and Disaster </w:t>
      </w:r>
    </w:p>
    <w:p w14:paraId="26BD2F6C" w14:textId="24D9D99B"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 xml:space="preserve">Risk International </w:t>
      </w:r>
    </w:p>
    <w:p w14:paraId="42D112B5" w14:textId="43286FDF"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Taking Chances: Science, Technolo</w:t>
      </w:r>
      <w:r w:rsidR="00CF1A7F">
        <w:rPr>
          <w:szCs w:val="20"/>
        </w:rPr>
        <w:t xml:space="preserve">gy, and Risk in Modern Society </w:t>
      </w:r>
    </w:p>
    <w:p w14:paraId="69C786BD" w14:textId="18D391A8"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Te</w:t>
      </w:r>
      <w:r w:rsidR="00CF1A7F">
        <w:rPr>
          <w:szCs w:val="20"/>
        </w:rPr>
        <w:t xml:space="preserve">chnology and the City </w:t>
      </w:r>
    </w:p>
    <w:p w14:paraId="2688EA76" w14:textId="3597978A"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Technology and the Consumer</w:t>
      </w:r>
    </w:p>
    <w:p w14:paraId="6D97769F" w14:textId="41B7ED16"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Boom and Bust: The History</w:t>
      </w:r>
      <w:r w:rsidR="00CF1A7F">
        <w:rPr>
          <w:szCs w:val="20"/>
        </w:rPr>
        <w:t xml:space="preserve"> of the American City </w:t>
      </w:r>
    </w:p>
    <w:p w14:paraId="66AEB615" w14:textId="59D13C07" w:rsidR="00A23D79"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Indepen</w:t>
      </w:r>
      <w:r w:rsidR="00CF1A7F">
        <w:rPr>
          <w:szCs w:val="20"/>
        </w:rPr>
        <w:t xml:space="preserve">dent Study in History </w:t>
      </w:r>
    </w:p>
    <w:p w14:paraId="5DD09AC4" w14:textId="77777777" w:rsidR="0043531C" w:rsidRDefault="0043531C"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26CE31DD" w14:textId="36FAC3E8" w:rsidR="0043531C" w:rsidRDefault="0043531C"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43531C">
        <w:rPr>
          <w:szCs w:val="20"/>
          <w:u w:val="single"/>
        </w:rPr>
        <w:t>Travel-Integrated Courses</w:t>
      </w:r>
      <w:r>
        <w:rPr>
          <w:szCs w:val="20"/>
          <w:u w:val="single"/>
        </w:rPr>
        <w:t xml:space="preserve"> Organized</w:t>
      </w:r>
    </w:p>
    <w:p w14:paraId="0AB81B91" w14:textId="4964B69C" w:rsidR="0043531C" w:rsidRDefault="0043531C"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The Mississippi River—an experiential course with trip to New Orleans in the aftermath of Hurricane Katrina, 2006, 20 students.</w:t>
      </w:r>
    </w:p>
    <w:p w14:paraId="52D46C78" w14:textId="77777777" w:rsidR="0043531C" w:rsidRDefault="0043531C"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914C543" w14:textId="1EE00E09" w:rsidR="0043531C" w:rsidRDefault="0043531C"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The Obama Inauguration—an experiential course with trip to Washington, D.C. for the Obama inauguration, 2008, 60 students.</w:t>
      </w:r>
    </w:p>
    <w:p w14:paraId="54225529" w14:textId="17E52B24" w:rsidR="0043531C" w:rsidRPr="0043531C" w:rsidRDefault="0043531C"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The 2010 World Expo—an experiential course with trip to Shanghai for the 2010 Shanghai World Expo, 2010, 12 students.</w:t>
      </w:r>
    </w:p>
    <w:p w14:paraId="578C3B70"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9D12289"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u w:val="single"/>
        </w:rPr>
        <w:t>Masters Theses Supervised</w:t>
      </w:r>
    </w:p>
    <w:p w14:paraId="5E21833E"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Sean McCallum, “From Gun to Briefcase: The Origins of the Private Military Contractor, </w:t>
      </w:r>
    </w:p>
    <w:p w14:paraId="2726BC5C" w14:textId="1E4B330C"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2007.</w:t>
      </w:r>
    </w:p>
    <w:p w14:paraId="1414E00E" w14:textId="77777777" w:rsidR="00A23D79" w:rsidRPr="00C33B51" w:rsidRDefault="00A23D79" w:rsidP="000309CB">
      <w:pPr>
        <w:widowControl w:val="0"/>
        <w:autoSpaceDE w:val="0"/>
        <w:autoSpaceDN w:val="0"/>
        <w:adjustRightInd w:val="0"/>
        <w:rPr>
          <w:szCs w:val="20"/>
        </w:rPr>
      </w:pPr>
    </w:p>
    <w:p w14:paraId="45F20C14" w14:textId="77777777" w:rsidR="00CF1A7F" w:rsidRDefault="00A23D79" w:rsidP="000309CB">
      <w:pPr>
        <w:widowControl w:val="0"/>
        <w:autoSpaceDE w:val="0"/>
        <w:autoSpaceDN w:val="0"/>
        <w:adjustRightInd w:val="0"/>
      </w:pPr>
      <w:r w:rsidRPr="00C33B51">
        <w:rPr>
          <w:szCs w:val="20"/>
        </w:rPr>
        <w:t xml:space="preserve">Jennifer Britton, </w:t>
      </w:r>
      <w:r w:rsidRPr="00C33B51">
        <w:t xml:space="preserve">“Improvising the Suburban Landscape: Building Public Space at </w:t>
      </w:r>
    </w:p>
    <w:p w14:paraId="7FE42943" w14:textId="71C6485C" w:rsidR="00A23D79" w:rsidRPr="00C33B51" w:rsidRDefault="00A23D79" w:rsidP="00CF1A7F">
      <w:pPr>
        <w:widowControl w:val="0"/>
        <w:autoSpaceDE w:val="0"/>
        <w:autoSpaceDN w:val="0"/>
        <w:adjustRightInd w:val="0"/>
        <w:ind w:firstLine="720"/>
        <w:rPr>
          <w:szCs w:val="20"/>
        </w:rPr>
      </w:pPr>
      <w:r w:rsidRPr="00C33B51">
        <w:t>Greengate Mall,” 2006.</w:t>
      </w:r>
    </w:p>
    <w:p w14:paraId="6F0FE7AC"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5ED2DD3E"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 xml:space="preserve">Philip Louridas, </w:t>
      </w:r>
      <w:r w:rsidRPr="00C33B51">
        <w:t xml:space="preserve">“Super Service: A History of Automobile Repair Franchising since </w:t>
      </w:r>
    </w:p>
    <w:p w14:paraId="5037A6E5" w14:textId="4169C11C"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tab/>
      </w:r>
      <w:r w:rsidR="00A23D79" w:rsidRPr="00C33B51">
        <w:t>1956,” 2005.</w:t>
      </w:r>
    </w:p>
    <w:p w14:paraId="020A9150"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6A754FAD"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Secondary Reader/Advisor on Masters Theses</w:t>
      </w:r>
    </w:p>
    <w:p w14:paraId="11222677"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 xml:space="preserve">Elizabeth St. Clair, </w:t>
      </w:r>
      <w:r w:rsidRPr="00C33B51">
        <w:t xml:space="preserve">“Access and Intervention: Ideologies of Skill and Opportunity in a </w:t>
      </w:r>
    </w:p>
    <w:p w14:paraId="317E80BC" w14:textId="04D0E6F3"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tab/>
      </w:r>
      <w:r w:rsidR="00A23D79" w:rsidRPr="00C33B51">
        <w:t>West Philadelphia Computer Training Program,” 2007.</w:t>
      </w:r>
    </w:p>
    <w:p w14:paraId="5D1D717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4D966215"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Zen McManus, “Hurricane Betsy and Hurricane Katrina,” 2007.</w:t>
      </w:r>
    </w:p>
    <w:p w14:paraId="1D3D8B89"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5D38B9C3"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 xml:space="preserve">Agyeman Boateng, </w:t>
      </w:r>
      <w:r w:rsidRPr="00C33B51">
        <w:t xml:space="preserve">“Viceroys of Difference: Minority Engineering Program Directors of </w:t>
      </w:r>
    </w:p>
    <w:p w14:paraId="5D1EBA52" w14:textId="558F3DF6"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A23D79" w:rsidRPr="00C33B51">
        <w:t>Mid-Atlantic Universities,” 2006.</w:t>
      </w:r>
    </w:p>
    <w:p w14:paraId="7EDEB46D"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348F449" w14:textId="77777777" w:rsidR="00CF1A7F" w:rsidRDefault="00A23D79" w:rsidP="000309CB">
      <w:pPr>
        <w:widowControl w:val="0"/>
        <w:autoSpaceDE w:val="0"/>
        <w:autoSpaceDN w:val="0"/>
        <w:adjustRightInd w:val="0"/>
      </w:pPr>
      <w:r w:rsidRPr="00C33B51">
        <w:rPr>
          <w:szCs w:val="20"/>
        </w:rPr>
        <w:t xml:space="preserve">Dennis Callahan, </w:t>
      </w:r>
      <w:r w:rsidRPr="00C33B51">
        <w:t xml:space="preserve">“Bell Telephone in the City: Skill, Race and Labor Relations in 1970s </w:t>
      </w:r>
    </w:p>
    <w:p w14:paraId="40BCB53B" w14:textId="50D08044" w:rsidR="00A23D79" w:rsidRPr="00C33B51" w:rsidRDefault="00A23D79" w:rsidP="00CF1A7F">
      <w:pPr>
        <w:widowControl w:val="0"/>
        <w:autoSpaceDE w:val="0"/>
        <w:autoSpaceDN w:val="0"/>
        <w:adjustRightInd w:val="0"/>
        <w:ind w:firstLine="720"/>
      </w:pPr>
      <w:r w:rsidRPr="00C33B51">
        <w:t>Philadelphia,” 2006.</w:t>
      </w:r>
    </w:p>
    <w:p w14:paraId="2281672F" w14:textId="77777777" w:rsidR="00A23D79" w:rsidRPr="00C33B51" w:rsidRDefault="00A23D79" w:rsidP="000309CB">
      <w:pPr>
        <w:widowControl w:val="0"/>
        <w:autoSpaceDE w:val="0"/>
        <w:autoSpaceDN w:val="0"/>
        <w:adjustRightInd w:val="0"/>
        <w:rPr>
          <w:szCs w:val="20"/>
        </w:rPr>
      </w:pPr>
    </w:p>
    <w:p w14:paraId="69D59255"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szCs w:val="20"/>
        </w:rPr>
        <w:t xml:space="preserve">Donna Loyle, </w:t>
      </w:r>
      <w:r w:rsidRPr="00C33B51">
        <w:t xml:space="preserve">“Building the ARPANET: How IPTO Gathered a Research Community </w:t>
      </w:r>
    </w:p>
    <w:p w14:paraId="59604C3E" w14:textId="7716F7A3"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A23D79" w:rsidRPr="00C33B51">
        <w:t>and the Drivers that Shaped its Mission,” 2005.</w:t>
      </w:r>
    </w:p>
    <w:p w14:paraId="5E59BC0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38EC8F5"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Undergraduate Advising/Independent Study</w:t>
      </w:r>
    </w:p>
    <w:p w14:paraId="47271D67"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 xml:space="preserve">Joseph Schaible, “Campus Tour 2.0,” Students Tackling Advanced Research (STAR) </w:t>
      </w:r>
    </w:p>
    <w:p w14:paraId="07C0413D" w14:textId="08D079F6"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A23D79" w:rsidRPr="00C33B51">
        <w:t>Scholar, 2009.</w:t>
      </w:r>
    </w:p>
    <w:p w14:paraId="759379A7"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40E38FE2"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 xml:space="preserve">Madison Eggert-Crowe, “The Chestnut Street Pedestrian Mall,” College of Arts and </w:t>
      </w:r>
    </w:p>
    <w:p w14:paraId="35AEFA39" w14:textId="0F4C88D2"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ab/>
      </w:r>
      <w:r w:rsidR="00A23D79" w:rsidRPr="00C33B51">
        <w:t>Sciences Humanities Fellow, 2008-2009.</w:t>
      </w:r>
    </w:p>
    <w:p w14:paraId="14C22E9B"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882B83D"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Michael Hess, STAR Scholar, 2008.</w:t>
      </w:r>
    </w:p>
    <w:p w14:paraId="49E2E46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6299412"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 xml:space="preserve">Chris Gillespie, independent study as part of the National Science Foundation REU </w:t>
      </w:r>
    </w:p>
    <w:p w14:paraId="2FBEDDC1" w14:textId="2AE6ED54"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tab/>
      </w:r>
      <w:r w:rsidR="00A23D79" w:rsidRPr="00C33B51">
        <w:t>(Research Experience for Undergraduates) program, 2007.</w:t>
      </w:r>
    </w:p>
    <w:p w14:paraId="2F45CA9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u w:val="single"/>
        </w:rPr>
      </w:pPr>
    </w:p>
    <w:p w14:paraId="237923B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rPr>
          <w:u w:val="single"/>
        </w:rPr>
        <w:t xml:space="preserve"> </w:t>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r w:rsidRPr="00C33B51">
        <w:rPr>
          <w:u w:val="single"/>
        </w:rPr>
        <w:tab/>
      </w:r>
    </w:p>
    <w:p w14:paraId="795B49A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TEACHING AWARDS</w:t>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r w:rsidRPr="00C33B51">
        <w:rPr>
          <w:szCs w:val="20"/>
          <w:u w:val="single"/>
        </w:rPr>
        <w:tab/>
      </w:r>
    </w:p>
    <w:p w14:paraId="16C5CF51" w14:textId="77777777" w:rsidR="00CF1A7F"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3E24FA96"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Drexel University College of Arts and Sciences Distinguished Teaching Award, 2009.</w:t>
      </w:r>
    </w:p>
    <w:p w14:paraId="2BAE1673"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82B7F3C"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Drexel University Student Athletics “Make A Difference Award,” 2007.  Awarded to </w:t>
      </w:r>
    </w:p>
    <w:p w14:paraId="6F1B96DF" w14:textId="77777777" w:rsidR="00CF1A7F"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szCs w:val="20"/>
        </w:rPr>
        <w:tab/>
      </w:r>
      <w:r w:rsidR="00A23D79" w:rsidRPr="00C33B51">
        <w:rPr>
          <w:szCs w:val="20"/>
        </w:rPr>
        <w:t>Drexel faculty “</w:t>
      </w:r>
      <w:r w:rsidR="00A23D79" w:rsidRPr="00C33B51">
        <w:t xml:space="preserve">annually by the Drexel Student-Athlete Advisory Committee, </w:t>
      </w:r>
    </w:p>
    <w:p w14:paraId="509FF7F8" w14:textId="62C7B9E6"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tab/>
      </w:r>
      <w:r w:rsidR="00A23D79" w:rsidRPr="00C33B51">
        <w:t>recognizes professors and instructors for outstanding mentoring and teaching.”</w:t>
      </w:r>
    </w:p>
    <w:p w14:paraId="23F8B5CB"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762F847"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Barbara G. Hornum Award for Teaching Excellence, 2004.  </w:t>
      </w:r>
    </w:p>
    <w:p w14:paraId="4ADB72DD" w14:textId="0D66A375"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 xml:space="preserve">Awarded in recognition of teaching excellence to an auxiliary professor with at </w:t>
      </w:r>
    </w:p>
    <w:p w14:paraId="5FD27587" w14:textId="35997F0B" w:rsidR="00A23D79"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 xml:space="preserve">least three years of teaching experience at Drexel University. </w:t>
      </w:r>
    </w:p>
    <w:p w14:paraId="3A7F8B7F" w14:textId="77777777" w:rsidR="000A0B41" w:rsidRDefault="000A0B41" w:rsidP="0043531C">
      <w:pPr>
        <w:rPr>
          <w:snapToGrid w:val="0"/>
          <w:u w:val="single"/>
        </w:rPr>
      </w:pPr>
    </w:p>
    <w:p w14:paraId="27F3B5CE" w14:textId="067F8A61" w:rsidR="00A23D79" w:rsidRPr="0043531C" w:rsidRDefault="00A23D79" w:rsidP="0043531C">
      <w:pPr>
        <w:rPr>
          <w:snapToGrid w:val="0"/>
          <w:u w:val="single"/>
        </w:rPr>
      </w:pPr>
      <w:r w:rsidRPr="00C33B51">
        <w:rPr>
          <w:u w:val="single"/>
        </w:rPr>
        <w:tab/>
      </w:r>
      <w:r w:rsidRPr="00C33B51">
        <w:rPr>
          <w:u w:val="single"/>
        </w:rPr>
        <w:tab/>
      </w:r>
      <w:r w:rsidRPr="00C33B51">
        <w:rPr>
          <w:u w:val="single"/>
        </w:rPr>
        <w:tab/>
      </w:r>
      <w:r w:rsidR="000A0B41">
        <w:rPr>
          <w:u w:val="single"/>
        </w:rPr>
        <w:tab/>
      </w:r>
      <w:r w:rsidR="000A0B41">
        <w:rPr>
          <w:u w:val="single"/>
        </w:rPr>
        <w:tab/>
      </w:r>
      <w:r w:rsidR="000A0B41">
        <w:rPr>
          <w:u w:val="single"/>
        </w:rPr>
        <w:tab/>
      </w:r>
      <w:r w:rsidR="000A0B41">
        <w:rPr>
          <w:u w:val="single"/>
        </w:rPr>
        <w:tab/>
      </w:r>
      <w:r w:rsidR="000A0B41">
        <w:rPr>
          <w:u w:val="single"/>
        </w:rPr>
        <w:tab/>
      </w:r>
      <w:r w:rsidR="000A0B41">
        <w:rPr>
          <w:u w:val="single"/>
        </w:rPr>
        <w:tab/>
      </w:r>
      <w:r w:rsidR="000A0B41">
        <w:rPr>
          <w:u w:val="single"/>
        </w:rPr>
        <w:tab/>
      </w:r>
      <w:r w:rsidR="000A0B41">
        <w:rPr>
          <w:u w:val="single"/>
        </w:rPr>
        <w:tab/>
      </w:r>
      <w:r w:rsidR="000A0B41">
        <w:rPr>
          <w:u w:val="single"/>
        </w:rPr>
        <w:tab/>
      </w:r>
    </w:p>
    <w:p w14:paraId="4B9259AE" w14:textId="43BC7225"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jc w:val="left"/>
        <w:rPr>
          <w:rFonts w:ascii="Times New Roman" w:hAnsi="Times New Roman"/>
          <w:u w:val="single"/>
        </w:rPr>
      </w:pPr>
      <w:r w:rsidRPr="00C33B51">
        <w:rPr>
          <w:rFonts w:ascii="Times New Roman" w:hAnsi="Times New Roman"/>
          <w:u w:val="single"/>
        </w:rPr>
        <w:t xml:space="preserve">UNIVERSITY </w:t>
      </w:r>
      <w:r w:rsidR="000A0B41">
        <w:rPr>
          <w:rFonts w:ascii="Times New Roman" w:hAnsi="Times New Roman"/>
          <w:u w:val="single"/>
        </w:rPr>
        <w:t>ADMINISTRATION AND SERVICE</w:t>
      </w:r>
      <w:r w:rsidR="000A0B41">
        <w:rPr>
          <w:rFonts w:ascii="Times New Roman" w:hAnsi="Times New Roman"/>
          <w:u w:val="single"/>
        </w:rPr>
        <w:tab/>
      </w:r>
      <w:r w:rsidR="000A0B41">
        <w:rPr>
          <w:rFonts w:ascii="Times New Roman" w:hAnsi="Times New Roman"/>
          <w:u w:val="single"/>
        </w:rPr>
        <w:tab/>
      </w:r>
      <w:r w:rsidR="000A0B41">
        <w:rPr>
          <w:rFonts w:ascii="Times New Roman" w:hAnsi="Times New Roman"/>
          <w:u w:val="single"/>
        </w:rPr>
        <w:tab/>
      </w:r>
      <w:r w:rsidR="000A0B41">
        <w:rPr>
          <w:rFonts w:ascii="Times New Roman" w:hAnsi="Times New Roman"/>
          <w:u w:val="single"/>
        </w:rPr>
        <w:tab/>
      </w:r>
      <w:r w:rsidR="000A0B41">
        <w:rPr>
          <w:rFonts w:ascii="Times New Roman" w:hAnsi="Times New Roman"/>
          <w:u w:val="single"/>
        </w:rPr>
        <w:tab/>
      </w:r>
    </w:p>
    <w:p w14:paraId="48874ABE"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094B2F65"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u w:val="single"/>
        </w:rPr>
      </w:pPr>
      <w:r w:rsidRPr="00C33B51">
        <w:rPr>
          <w:rFonts w:ascii="Times New Roman" w:hAnsi="Times New Roman"/>
          <w:u w:val="single"/>
        </w:rPr>
        <w:t>Administration</w:t>
      </w:r>
    </w:p>
    <w:p w14:paraId="6FBEB197" w14:textId="7C256B2E" w:rsidR="00017EB9" w:rsidRPr="00C33B51" w:rsidRDefault="00017EB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r w:rsidRPr="00C33B51">
        <w:rPr>
          <w:rFonts w:ascii="Times New Roman" w:hAnsi="Times New Roman"/>
        </w:rPr>
        <w:t>Associate Dean, Pennoni Honors College, September 1, 2011</w:t>
      </w:r>
    </w:p>
    <w:p w14:paraId="53443EAE" w14:textId="77777777" w:rsidR="00017EB9" w:rsidRPr="00C33B51" w:rsidRDefault="00017EB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p>
    <w:p w14:paraId="428DCFFA" w14:textId="39118687" w:rsidR="00017EB9" w:rsidRPr="00C33B51" w:rsidRDefault="00017EB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r w:rsidRPr="00C33B51">
        <w:rPr>
          <w:rFonts w:ascii="Times New Roman" w:hAnsi="Times New Roman"/>
        </w:rPr>
        <w:t>Director, Center for Interdisciplinary Inquiry, P</w:t>
      </w:r>
      <w:r w:rsidR="00D11AE0">
        <w:rPr>
          <w:rFonts w:ascii="Times New Roman" w:hAnsi="Times New Roman"/>
        </w:rPr>
        <w:t>ennoni Honors College, July 1, 2</w:t>
      </w:r>
      <w:r w:rsidRPr="00C33B51">
        <w:rPr>
          <w:rFonts w:ascii="Times New Roman" w:hAnsi="Times New Roman"/>
        </w:rPr>
        <w:t>011</w:t>
      </w:r>
    </w:p>
    <w:p w14:paraId="01AFE080" w14:textId="77777777" w:rsidR="00017EB9" w:rsidRPr="00C33B51" w:rsidRDefault="00017EB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p>
    <w:p w14:paraId="2465FD66"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r w:rsidRPr="00C33B51">
        <w:rPr>
          <w:rFonts w:ascii="Times New Roman" w:hAnsi="Times New Roman"/>
        </w:rPr>
        <w:t xml:space="preserve">The Great Works Symposium, Pennoni Honors College, Director, 2007-present; Assistant Director, 2005-2007.  </w:t>
      </w:r>
    </w:p>
    <w:p w14:paraId="77B7055F"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r w:rsidRPr="00C33B51">
        <w:rPr>
          <w:rFonts w:ascii="Times New Roman" w:hAnsi="Times New Roman"/>
        </w:rPr>
        <w:t>The Great Works Symposium offers a new interdisciplinary theme every year, and four courses to develop the theme; I staff the program every year with a Faculty Fellow and a Visiting Fellow, as well as faculty from across the university.  The Great Works Symposium brings an average of 40 guest lecturers to campus every year.  More information:</w:t>
      </w:r>
    </w:p>
    <w:p w14:paraId="43560D1D" w14:textId="7F5DD19D"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color w:val="000000"/>
        </w:rPr>
      </w:pPr>
      <w:r w:rsidRPr="00CF1A7F">
        <w:rPr>
          <w:rFonts w:ascii="Times New Roman" w:hAnsi="Times New Roman"/>
        </w:rPr>
        <w:t>http://www.drexel.edu/greatworks/</w:t>
      </w:r>
    </w:p>
    <w:p w14:paraId="5741F843"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p>
    <w:p w14:paraId="18DDFD4E"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r w:rsidRPr="00C33B51">
        <w:rPr>
          <w:rFonts w:ascii="Times New Roman" w:hAnsi="Times New Roman"/>
        </w:rPr>
        <w:t>The Custom-Designed Major Program, Pennoni Honors College, Director, 2010.</w:t>
      </w:r>
    </w:p>
    <w:p w14:paraId="174B6072"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r w:rsidRPr="00C33B51">
        <w:rPr>
          <w:rFonts w:ascii="Times New Roman" w:hAnsi="Times New Roman"/>
        </w:rPr>
        <w:t>This major (first class arrives 2011) allows students to develop unique, interdisciplinary courses of study that combine two or more major subject areas.  The program offers close mentorship, and an emphasis on undergraduate research.  More information:</w:t>
      </w:r>
    </w:p>
    <w:p w14:paraId="41BFB75A" w14:textId="139519C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color w:val="000000"/>
        </w:rPr>
      </w:pPr>
      <w:r w:rsidRPr="00CF1A7F">
        <w:rPr>
          <w:rFonts w:ascii="Times New Roman" w:hAnsi="Times New Roman"/>
        </w:rPr>
        <w:t>http://www.drexel.edu/catalog/ug/pennoni/custom-major.htm</w:t>
      </w:r>
    </w:p>
    <w:p w14:paraId="72E9CB8A" w14:textId="77777777"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p>
    <w:p w14:paraId="0E3250CA" w14:textId="147710D5" w:rsidR="00A23D79" w:rsidRPr="00C33B51" w:rsidRDefault="00A23D79" w:rsidP="000309CB">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rPr>
      </w:pPr>
      <w:r w:rsidRPr="00C33B51">
        <w:rPr>
          <w:rFonts w:ascii="Times New Roman" w:hAnsi="Times New Roman"/>
        </w:rPr>
        <w:t>Drexel Engineering Cities Initiative (DECI), Major Research Initiative at Drexel Unive</w:t>
      </w:r>
      <w:r w:rsidR="00D11AE0">
        <w:rPr>
          <w:rFonts w:ascii="Times New Roman" w:hAnsi="Times New Roman"/>
        </w:rPr>
        <w:t>rsity, Co-Director, 2007-2011</w:t>
      </w:r>
      <w:r w:rsidRPr="00C33B51">
        <w:rPr>
          <w:rFonts w:ascii="Times New Roman" w:hAnsi="Times New Roman"/>
        </w:rPr>
        <w:t xml:space="preserve">; </w:t>
      </w:r>
      <w:r w:rsidRPr="00C33B51">
        <w:rPr>
          <w:rFonts w:ascii="Times New Roman" w:hAnsi="Times New Roman"/>
          <w:szCs w:val="20"/>
        </w:rPr>
        <w:t>DECI, Disaster and Emergency Preparedness Group Convener, 2007-2008.</w:t>
      </w:r>
    </w:p>
    <w:p w14:paraId="3B521F56"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p>
    <w:p w14:paraId="58890ACB"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University Service</w:t>
      </w:r>
    </w:p>
    <w:p w14:paraId="58A5B9FF" w14:textId="0D4BD926" w:rsidR="00017EB9" w:rsidRDefault="00017EB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Strategic Plan Task Force on Academic Quality and Innovation, Co-Chair, 2011</w:t>
      </w:r>
    </w:p>
    <w:p w14:paraId="049AFCC8" w14:textId="5EE16A7C" w:rsidR="00D11AE0" w:rsidRPr="00C33B51" w:rsidRDefault="00D11AE0"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New Faculty Orientation Presenter</w:t>
      </w:r>
      <w:r>
        <w:rPr>
          <w:szCs w:val="20"/>
        </w:rPr>
        <w:t>, 2011</w:t>
      </w:r>
    </w:p>
    <w:p w14:paraId="1C7004CF" w14:textId="22AFE92B"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Middle States Commission on Higher Education, </w:t>
      </w:r>
      <w:r w:rsidR="00CF1A7F">
        <w:rPr>
          <w:szCs w:val="20"/>
        </w:rPr>
        <w:t xml:space="preserve">Comm. on Mission and Goals, </w:t>
      </w:r>
      <w:r w:rsidR="00D11AE0">
        <w:rPr>
          <w:szCs w:val="20"/>
        </w:rPr>
        <w:t>2010</w:t>
      </w:r>
    </w:p>
    <w:p w14:paraId="107544BB" w14:textId="3FF87574"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Drexel University Lib</w:t>
      </w:r>
      <w:r w:rsidR="00D11AE0">
        <w:rPr>
          <w:szCs w:val="20"/>
        </w:rPr>
        <w:t>raries Advisory Committee, 2010</w:t>
      </w:r>
    </w:p>
    <w:p w14:paraId="7DDA7101" w14:textId="65CC3633" w:rsidR="00A23D79" w:rsidRPr="00C33B51" w:rsidRDefault="00D11AE0"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Research Day, Judge, 2006, 2009</w:t>
      </w:r>
    </w:p>
    <w:p w14:paraId="402E209C" w14:textId="66482103"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New Faculty Orientation Presenter, “Philadelphia as a Living Laboratory,” 2008</w:t>
      </w:r>
    </w:p>
    <w:p w14:paraId="3B6B0509" w14:textId="77777777" w:rsidR="00CF1A7F"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Drexel Votes 2008 Committee, 2007-2009—moderated students debates and hosted </w:t>
      </w:r>
    </w:p>
    <w:p w14:paraId="44A5D438" w14:textId="1693DDE7" w:rsidR="00A23D79" w:rsidRPr="00C33B51" w:rsidRDefault="00CF1A7F"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ab/>
      </w:r>
      <w:r w:rsidR="00A23D79" w:rsidRPr="00C33B51">
        <w:rPr>
          <w:szCs w:val="20"/>
        </w:rPr>
        <w:t>primary a</w:t>
      </w:r>
      <w:r w:rsidR="00D11AE0">
        <w:rPr>
          <w:szCs w:val="20"/>
        </w:rPr>
        <w:t>nd election night watch parties</w:t>
      </w:r>
    </w:p>
    <w:p w14:paraId="28CB3020" w14:textId="4A545230"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 xml:space="preserve">Democratic Debate at </w:t>
      </w:r>
      <w:r w:rsidR="00D11AE0">
        <w:rPr>
          <w:szCs w:val="20"/>
        </w:rPr>
        <w:t>Drexel, Faculty Volunteer, 2007</w:t>
      </w:r>
    </w:p>
    <w:p w14:paraId="160215EB" w14:textId="37130735"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Accepted St</w:t>
      </w:r>
      <w:r w:rsidR="00D11AE0">
        <w:rPr>
          <w:szCs w:val="20"/>
        </w:rPr>
        <w:t>udents Day, Guest Speaker, 2006</w:t>
      </w:r>
    </w:p>
    <w:p w14:paraId="690F8720"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13BFBDA8"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College of Arts and Sciences Service</w:t>
      </w:r>
    </w:p>
    <w:p w14:paraId="28CFC211" w14:textId="06E7D5EB"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The mCent</w:t>
      </w:r>
      <w:r w:rsidR="00D11AE0">
        <w:rPr>
          <w:szCs w:val="20"/>
        </w:rPr>
        <w:t>er, Advisory Board Member, 2010</w:t>
      </w:r>
    </w:p>
    <w:p w14:paraId="4554C99C" w14:textId="16792270"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Accepted Students Day, College of Arts an</w:t>
      </w:r>
      <w:r w:rsidR="00D11AE0">
        <w:rPr>
          <w:szCs w:val="20"/>
        </w:rPr>
        <w:t>d Sciences Representative, 2007</w:t>
      </w:r>
    </w:p>
    <w:p w14:paraId="60C751CB" w14:textId="4A99EA90" w:rsidR="00A23D79" w:rsidRPr="00C33B51" w:rsidRDefault="00D11AE0"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D3 Committee, 2005-present</w:t>
      </w:r>
    </w:p>
    <w:p w14:paraId="5999B6B4"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p>
    <w:p w14:paraId="79030F0C" w14:textId="7777777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u w:val="single"/>
        </w:rPr>
      </w:pPr>
      <w:r w:rsidRPr="00C33B51">
        <w:rPr>
          <w:szCs w:val="20"/>
          <w:u w:val="single"/>
        </w:rPr>
        <w:t>Department of History and Politics Service</w:t>
      </w:r>
    </w:p>
    <w:p w14:paraId="31D64093" w14:textId="037822F8" w:rsidR="00017EB9" w:rsidRPr="00C33B51" w:rsidRDefault="00017EB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Department Head Search Committee, 2010-2011</w:t>
      </w:r>
    </w:p>
    <w:p w14:paraId="056542A3" w14:textId="5C6F6641"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Curriculum Committee,</w:t>
      </w:r>
      <w:r w:rsidR="00D11AE0">
        <w:rPr>
          <w:szCs w:val="20"/>
        </w:rPr>
        <w:t xml:space="preserve"> 2006-present</w:t>
      </w:r>
    </w:p>
    <w:p w14:paraId="18BA23AF" w14:textId="3A3CD0E6"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Departmental Essa</w:t>
      </w:r>
      <w:r w:rsidR="00D11AE0">
        <w:rPr>
          <w:szCs w:val="20"/>
        </w:rPr>
        <w:t>y Prize Committee, 2006-present</w:t>
      </w:r>
    </w:p>
    <w:p w14:paraId="37F7BA74" w14:textId="4D715617" w:rsidR="00A23D79" w:rsidRPr="00C33B51"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sidRPr="00C33B51">
        <w:rPr>
          <w:szCs w:val="20"/>
        </w:rPr>
        <w:t>Science, Technology, and Society Masters Program, Curriculum C</w:t>
      </w:r>
      <w:r w:rsidR="00D11AE0">
        <w:rPr>
          <w:szCs w:val="20"/>
        </w:rPr>
        <w:t>ommittee, member, 2005-present</w:t>
      </w:r>
    </w:p>
    <w:p w14:paraId="35B8D1BA" w14:textId="029C90FE" w:rsidR="00A23D79" w:rsidRPr="00C33B51" w:rsidRDefault="00D11AE0"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0"/>
        </w:rPr>
      </w:pPr>
      <w:r>
        <w:rPr>
          <w:szCs w:val="20"/>
        </w:rPr>
        <w:t>Co-op Committee, 2007-2008</w:t>
      </w:r>
    </w:p>
    <w:p w14:paraId="0E52A164" w14:textId="17149216" w:rsidR="00A23D79" w:rsidRDefault="00A23D79" w:rsidP="000309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C33B51">
        <w:t xml:space="preserve">History and Politics Senior Student Paper Presentations, Organizer, </w:t>
      </w:r>
      <w:r w:rsidR="00D11AE0">
        <w:t>2007</w:t>
      </w:r>
    </w:p>
    <w:p w14:paraId="1FB9C55B" w14:textId="2D224259" w:rsidR="006F78FA" w:rsidRPr="000A0B41" w:rsidRDefault="006F78FA" w:rsidP="000A0B41">
      <w:pPr>
        <w:pStyle w:val="1Paragraph"/>
        <w:tabs>
          <w:tab w:val="left" w:pos="-1080"/>
          <w:tab w:val="left" w:pos="-720"/>
          <w:tab w:val="left" w:pos="0"/>
          <w:tab w:val="left" w:pos="1080"/>
          <w:tab w:val="left" w:pos="1440"/>
          <w:tab w:val="left" w:pos="2160"/>
          <w:tab w:val="left" w:pos="2880"/>
          <w:tab w:val="left" w:pos="3600"/>
          <w:tab w:val="left" w:pos="4320"/>
          <w:tab w:val="left" w:pos="5040"/>
          <w:tab w:val="left" w:pos="6300"/>
          <w:tab w:val="left" w:pos="6480"/>
          <w:tab w:val="left" w:pos="7200"/>
          <w:tab w:val="left" w:pos="7920"/>
          <w:tab w:val="left" w:pos="8640"/>
          <w:tab w:val="left" w:pos="9360"/>
          <w:tab w:val="left" w:pos="10080"/>
        </w:tabs>
        <w:ind w:left="0" w:firstLine="0"/>
        <w:jc w:val="left"/>
        <w:rPr>
          <w:rFonts w:ascii="Times New Roman" w:hAnsi="Times New Roman"/>
          <w:snapToGrid/>
          <w:color w:val="000000" w:themeColor="text1"/>
        </w:rPr>
      </w:pPr>
    </w:p>
    <w:sectPr w:rsidR="006F78FA" w:rsidRPr="000A0B41" w:rsidSect="006F78FA">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35835" w14:textId="77777777" w:rsidR="00952BB8" w:rsidRDefault="00952BB8">
      <w:r>
        <w:separator/>
      </w:r>
    </w:p>
  </w:endnote>
  <w:endnote w:type="continuationSeparator" w:id="0">
    <w:p w14:paraId="12C19F99" w14:textId="77777777" w:rsidR="00952BB8" w:rsidRDefault="0095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Futura Book">
    <w:altName w:val="Cambria"/>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8198B" w14:textId="77777777" w:rsidR="00952BB8" w:rsidRDefault="00952BB8" w:rsidP="00AC17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9894CE" w14:textId="77777777" w:rsidR="00952BB8" w:rsidRDefault="00952B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8B4D" w14:textId="77777777" w:rsidR="00952BB8" w:rsidRDefault="00952BB8" w:rsidP="00AC17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23E8">
      <w:rPr>
        <w:rStyle w:val="PageNumber"/>
        <w:noProof/>
      </w:rPr>
      <w:t>1</w:t>
    </w:r>
    <w:r>
      <w:rPr>
        <w:rStyle w:val="PageNumber"/>
      </w:rPr>
      <w:fldChar w:fldCharType="end"/>
    </w:r>
  </w:p>
  <w:p w14:paraId="7E87AE5C" w14:textId="77777777" w:rsidR="00952BB8" w:rsidRDefault="00952B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4E80F" w14:textId="77777777" w:rsidR="00952BB8" w:rsidRDefault="00952BB8">
      <w:r>
        <w:separator/>
      </w:r>
    </w:p>
  </w:footnote>
  <w:footnote w:type="continuationSeparator" w:id="0">
    <w:p w14:paraId="701261AC" w14:textId="77777777" w:rsidR="00952BB8" w:rsidRDefault="00952B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B6B"/>
    <w:multiLevelType w:val="hybridMultilevel"/>
    <w:tmpl w:val="537E8AFC"/>
    <w:lvl w:ilvl="0" w:tplc="7A86D1A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B027C5C"/>
    <w:multiLevelType w:val="hybridMultilevel"/>
    <w:tmpl w:val="73588F7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EA1634B"/>
    <w:multiLevelType w:val="hybridMultilevel"/>
    <w:tmpl w:val="D6728D3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A7E513E"/>
    <w:multiLevelType w:val="hybridMultilevel"/>
    <w:tmpl w:val="66BEF82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43E64A3"/>
    <w:multiLevelType w:val="hybridMultilevel"/>
    <w:tmpl w:val="F070C27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42AC1292"/>
    <w:multiLevelType w:val="hybridMultilevel"/>
    <w:tmpl w:val="57EEAC9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4B8D2028"/>
    <w:multiLevelType w:val="hybridMultilevel"/>
    <w:tmpl w:val="BD5E706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6D41171A"/>
    <w:multiLevelType w:val="hybridMultilevel"/>
    <w:tmpl w:val="0D666A00"/>
    <w:lvl w:ilvl="0" w:tplc="D0E6A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79"/>
    <w:rsid w:val="00017EB9"/>
    <w:rsid w:val="00030341"/>
    <w:rsid w:val="000309CB"/>
    <w:rsid w:val="00093CAD"/>
    <w:rsid w:val="000A0B41"/>
    <w:rsid w:val="000A4844"/>
    <w:rsid w:val="000B3C55"/>
    <w:rsid w:val="00115770"/>
    <w:rsid w:val="00155FDB"/>
    <w:rsid w:val="00177839"/>
    <w:rsid w:val="001878E2"/>
    <w:rsid w:val="001E5ACA"/>
    <w:rsid w:val="0022098A"/>
    <w:rsid w:val="002501C0"/>
    <w:rsid w:val="00346482"/>
    <w:rsid w:val="003C2981"/>
    <w:rsid w:val="00404011"/>
    <w:rsid w:val="004305B3"/>
    <w:rsid w:val="0043531C"/>
    <w:rsid w:val="00531324"/>
    <w:rsid w:val="005610A1"/>
    <w:rsid w:val="0057611D"/>
    <w:rsid w:val="005C647D"/>
    <w:rsid w:val="006746A0"/>
    <w:rsid w:val="006C2A99"/>
    <w:rsid w:val="006E6C4D"/>
    <w:rsid w:val="006F19F8"/>
    <w:rsid w:val="006F78FA"/>
    <w:rsid w:val="007B474F"/>
    <w:rsid w:val="007B70EB"/>
    <w:rsid w:val="008122FC"/>
    <w:rsid w:val="00865E5F"/>
    <w:rsid w:val="00870EF9"/>
    <w:rsid w:val="008D5199"/>
    <w:rsid w:val="008F1075"/>
    <w:rsid w:val="0091499D"/>
    <w:rsid w:val="00952BB8"/>
    <w:rsid w:val="00A23D79"/>
    <w:rsid w:val="00AA3246"/>
    <w:rsid w:val="00AC1716"/>
    <w:rsid w:val="00B37E65"/>
    <w:rsid w:val="00B44ECB"/>
    <w:rsid w:val="00B76E5A"/>
    <w:rsid w:val="00C15802"/>
    <w:rsid w:val="00C33B51"/>
    <w:rsid w:val="00C40B88"/>
    <w:rsid w:val="00C473D4"/>
    <w:rsid w:val="00CD092E"/>
    <w:rsid w:val="00CF1A7F"/>
    <w:rsid w:val="00CF7DB0"/>
    <w:rsid w:val="00D11AE0"/>
    <w:rsid w:val="00D3776F"/>
    <w:rsid w:val="00D506A3"/>
    <w:rsid w:val="00DA325B"/>
    <w:rsid w:val="00DA52A0"/>
    <w:rsid w:val="00EB23E8"/>
    <w:rsid w:val="00ED15FA"/>
    <w:rsid w:val="00F32BCC"/>
    <w:rsid w:val="00F83548"/>
    <w:rsid w:val="00FB18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84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D79"/>
    <w:rPr>
      <w:rFonts w:ascii="Times New Roman" w:eastAsia="Times New Roman" w:hAnsi="Times New Roman" w:cs="Times New Roman"/>
    </w:rPr>
  </w:style>
  <w:style w:type="paragraph" w:styleId="Heading1">
    <w:name w:val="heading 1"/>
    <w:basedOn w:val="Normal"/>
    <w:next w:val="Normal"/>
    <w:link w:val="Heading1Char"/>
    <w:qFormat/>
    <w:rsid w:val="00A23D79"/>
    <w:pPr>
      <w:keepNext/>
      <w:outlineLvl w:val="0"/>
    </w:pPr>
    <w:rPr>
      <w:szCs w:val="20"/>
    </w:rPr>
  </w:style>
  <w:style w:type="paragraph" w:styleId="Heading2">
    <w:name w:val="heading 2"/>
    <w:basedOn w:val="Normal"/>
    <w:next w:val="Normal"/>
    <w:link w:val="Heading2Char"/>
    <w:uiPriority w:val="9"/>
    <w:unhideWhenUsed/>
    <w:qFormat/>
    <w:rsid w:val="00DA32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23D79"/>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8A"/>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88A"/>
    <w:rPr>
      <w:rFonts w:ascii="Lucida Grande" w:hAnsi="Lucida Grande"/>
      <w:sz w:val="18"/>
      <w:szCs w:val="18"/>
    </w:rPr>
  </w:style>
  <w:style w:type="character" w:customStyle="1" w:styleId="Heading1Char">
    <w:name w:val="Heading 1 Char"/>
    <w:basedOn w:val="DefaultParagraphFont"/>
    <w:link w:val="Heading1"/>
    <w:rsid w:val="00A23D79"/>
    <w:rPr>
      <w:rFonts w:ascii="Times New Roman" w:eastAsia="Times New Roman" w:hAnsi="Times New Roman" w:cs="Times New Roman"/>
      <w:sz w:val="24"/>
    </w:rPr>
  </w:style>
  <w:style w:type="character" w:customStyle="1" w:styleId="Heading3Char">
    <w:name w:val="Heading 3 Char"/>
    <w:basedOn w:val="DefaultParagraphFont"/>
    <w:link w:val="Heading3"/>
    <w:rsid w:val="00A23D79"/>
    <w:rPr>
      <w:rFonts w:ascii="Arial" w:eastAsia="Times New Roman" w:hAnsi="Arial" w:cs="Times New Roman"/>
      <w:b/>
      <w:sz w:val="26"/>
      <w:szCs w:val="26"/>
    </w:rPr>
  </w:style>
  <w:style w:type="paragraph" w:styleId="FootnoteText">
    <w:name w:val="footnote text"/>
    <w:basedOn w:val="Normal"/>
    <w:link w:val="FootnoteTextChar"/>
    <w:semiHidden/>
    <w:rsid w:val="00A23D79"/>
  </w:style>
  <w:style w:type="character" w:customStyle="1" w:styleId="FootnoteTextChar">
    <w:name w:val="Footnote Text Char"/>
    <w:basedOn w:val="DefaultParagraphFont"/>
    <w:link w:val="FootnoteText"/>
    <w:semiHidden/>
    <w:rsid w:val="00A23D79"/>
    <w:rPr>
      <w:rFonts w:ascii="Times New Roman" w:eastAsia="Times New Roman" w:hAnsi="Times New Roman" w:cs="Times New Roman"/>
      <w:sz w:val="24"/>
      <w:szCs w:val="24"/>
    </w:rPr>
  </w:style>
  <w:style w:type="character" w:styleId="FootnoteReference">
    <w:name w:val="footnote reference"/>
    <w:basedOn w:val="DefaultParagraphFont"/>
    <w:semiHidden/>
    <w:rsid w:val="00A23D79"/>
    <w:rPr>
      <w:vertAlign w:val="superscript"/>
    </w:rPr>
  </w:style>
  <w:style w:type="paragraph" w:styleId="Footer">
    <w:name w:val="footer"/>
    <w:basedOn w:val="Normal"/>
    <w:link w:val="FooterChar"/>
    <w:semiHidden/>
    <w:rsid w:val="00A23D79"/>
    <w:pPr>
      <w:tabs>
        <w:tab w:val="center" w:pos="4320"/>
        <w:tab w:val="right" w:pos="8640"/>
      </w:tabs>
    </w:pPr>
  </w:style>
  <w:style w:type="character" w:customStyle="1" w:styleId="FooterChar">
    <w:name w:val="Footer Char"/>
    <w:basedOn w:val="DefaultParagraphFont"/>
    <w:link w:val="Footer"/>
    <w:semiHidden/>
    <w:rsid w:val="00A23D79"/>
    <w:rPr>
      <w:rFonts w:ascii="Times New Roman" w:eastAsia="Times New Roman" w:hAnsi="Times New Roman" w:cs="Times New Roman"/>
      <w:sz w:val="24"/>
      <w:szCs w:val="24"/>
    </w:rPr>
  </w:style>
  <w:style w:type="character" w:styleId="PageNumber">
    <w:name w:val="page number"/>
    <w:basedOn w:val="DefaultParagraphFont"/>
    <w:rsid w:val="00A23D79"/>
  </w:style>
  <w:style w:type="character" w:styleId="Hyperlink">
    <w:name w:val="Hyperlink"/>
    <w:basedOn w:val="DefaultParagraphFont"/>
    <w:rsid w:val="00A23D79"/>
    <w:rPr>
      <w:color w:val="0000FF"/>
      <w:u w:val="single"/>
    </w:rPr>
  </w:style>
  <w:style w:type="paragraph" w:customStyle="1" w:styleId="1Paragraph">
    <w:name w:val="1Paragraph"/>
    <w:rsid w:val="00A23D79"/>
    <w:pPr>
      <w:widowControl w:val="0"/>
      <w:tabs>
        <w:tab w:val="left" w:pos="720"/>
      </w:tabs>
      <w:ind w:left="720" w:hanging="720"/>
      <w:jc w:val="both"/>
    </w:pPr>
    <w:rPr>
      <w:rFonts w:ascii="Arial" w:eastAsia="Times New Roman" w:hAnsi="Arial" w:cs="Times New Roman"/>
      <w:snapToGrid w:val="0"/>
    </w:rPr>
  </w:style>
  <w:style w:type="paragraph" w:styleId="BodyText">
    <w:name w:val="Body Text"/>
    <w:basedOn w:val="Normal"/>
    <w:link w:val="BodyTextChar"/>
    <w:rsid w:val="00A23D79"/>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character" w:customStyle="1" w:styleId="BodyTextChar">
    <w:name w:val="Body Text Char"/>
    <w:basedOn w:val="DefaultParagraphFont"/>
    <w:link w:val="BodyText"/>
    <w:rsid w:val="00A23D79"/>
    <w:rPr>
      <w:rFonts w:ascii="Times New Roman" w:eastAsia="Times New Roman" w:hAnsi="Times New Roman" w:cs="Times New Roman"/>
      <w:sz w:val="22"/>
    </w:rPr>
  </w:style>
  <w:style w:type="paragraph" w:styleId="Title">
    <w:name w:val="Title"/>
    <w:basedOn w:val="Normal"/>
    <w:link w:val="TitleChar"/>
    <w:qFormat/>
    <w:rsid w:val="00A23D79"/>
    <w:pPr>
      <w:keepNext/>
      <w:ind w:left="3600"/>
      <w:jc w:val="center"/>
    </w:pPr>
    <w:rPr>
      <w:rFonts w:ascii="Arial" w:hAnsi="Arial" w:cs="Arial"/>
      <w:b/>
      <w:bCs/>
      <w:sz w:val="20"/>
      <w:szCs w:val="20"/>
    </w:rPr>
  </w:style>
  <w:style w:type="character" w:customStyle="1" w:styleId="TitleChar">
    <w:name w:val="Title Char"/>
    <w:basedOn w:val="DefaultParagraphFont"/>
    <w:link w:val="Title"/>
    <w:rsid w:val="00A23D79"/>
    <w:rPr>
      <w:rFonts w:ascii="Arial" w:eastAsia="Times New Roman" w:hAnsi="Arial" w:cs="Arial"/>
      <w:b/>
      <w:bCs/>
    </w:rPr>
  </w:style>
  <w:style w:type="character" w:styleId="Emphasis">
    <w:name w:val="Emphasis"/>
    <w:basedOn w:val="DefaultParagraphFont"/>
    <w:uiPriority w:val="20"/>
    <w:qFormat/>
    <w:rsid w:val="00A23D79"/>
    <w:rPr>
      <w:i/>
      <w:iCs/>
    </w:rPr>
  </w:style>
  <w:style w:type="character" w:styleId="FollowedHyperlink">
    <w:name w:val="FollowedHyperlink"/>
    <w:basedOn w:val="DefaultParagraphFont"/>
    <w:rsid w:val="00A23D79"/>
    <w:rPr>
      <w:color w:val="800080"/>
      <w:u w:val="single"/>
    </w:rPr>
  </w:style>
  <w:style w:type="paragraph" w:styleId="ListParagraph">
    <w:name w:val="List Paragraph"/>
    <w:basedOn w:val="Normal"/>
    <w:uiPriority w:val="34"/>
    <w:qFormat/>
    <w:rsid w:val="00A23D79"/>
    <w:pPr>
      <w:widowControl w:val="0"/>
      <w:ind w:left="720"/>
      <w:contextualSpacing/>
    </w:pPr>
    <w:rPr>
      <w:rFonts w:ascii="Arial" w:hAnsi="Arial"/>
      <w:snapToGrid w:val="0"/>
      <w:sz w:val="20"/>
      <w:szCs w:val="20"/>
    </w:rPr>
  </w:style>
  <w:style w:type="paragraph" w:customStyle="1" w:styleId="2Paragraph">
    <w:name w:val="2Paragraph"/>
    <w:rsid w:val="00F32BCC"/>
    <w:pPr>
      <w:widowControl w:val="0"/>
      <w:tabs>
        <w:tab w:val="left" w:pos="720"/>
        <w:tab w:val="left" w:pos="1440"/>
      </w:tabs>
      <w:ind w:left="1440" w:hanging="720"/>
      <w:jc w:val="both"/>
    </w:pPr>
    <w:rPr>
      <w:rFonts w:ascii="Arial" w:eastAsia="Times New Roman" w:hAnsi="Arial" w:cs="Times New Roman"/>
      <w:snapToGrid w:val="0"/>
      <w:szCs w:val="20"/>
    </w:rPr>
  </w:style>
  <w:style w:type="paragraph" w:customStyle="1" w:styleId="Pa1">
    <w:name w:val="Pa1"/>
    <w:basedOn w:val="Normal"/>
    <w:next w:val="Normal"/>
    <w:uiPriority w:val="99"/>
    <w:rsid w:val="00017EB9"/>
    <w:pPr>
      <w:widowControl w:val="0"/>
      <w:autoSpaceDE w:val="0"/>
      <w:autoSpaceDN w:val="0"/>
      <w:adjustRightInd w:val="0"/>
      <w:spacing w:line="241" w:lineRule="atLeast"/>
    </w:pPr>
    <w:rPr>
      <w:rFonts w:ascii="Futura Book" w:hAnsi="Futura Book"/>
    </w:rPr>
  </w:style>
  <w:style w:type="paragraph" w:customStyle="1" w:styleId="facultyrank">
    <w:name w:val="faculty_rank"/>
    <w:basedOn w:val="Normal"/>
    <w:rsid w:val="00C15802"/>
    <w:pPr>
      <w:spacing w:before="100" w:beforeAutospacing="1" w:after="100" w:afterAutospacing="1"/>
    </w:pPr>
    <w:rPr>
      <w:rFonts w:ascii="Times" w:eastAsiaTheme="minorHAnsi" w:hAnsi="Times" w:cstheme="minorBidi"/>
      <w:sz w:val="20"/>
      <w:szCs w:val="20"/>
    </w:rPr>
  </w:style>
  <w:style w:type="character" w:customStyle="1" w:styleId="normal1">
    <w:name w:val="normal1"/>
    <w:basedOn w:val="DefaultParagraphFont"/>
    <w:rsid w:val="00D3776F"/>
  </w:style>
  <w:style w:type="character" w:styleId="Strong">
    <w:name w:val="Strong"/>
    <w:basedOn w:val="DefaultParagraphFont"/>
    <w:uiPriority w:val="22"/>
    <w:qFormat/>
    <w:rsid w:val="00D3776F"/>
    <w:rPr>
      <w:b/>
      <w:bCs/>
    </w:rPr>
  </w:style>
  <w:style w:type="paragraph" w:styleId="NormalWeb">
    <w:name w:val="Normal (Web)"/>
    <w:basedOn w:val="Normal"/>
    <w:uiPriority w:val="99"/>
    <w:semiHidden/>
    <w:unhideWhenUsed/>
    <w:rsid w:val="00D3776F"/>
    <w:pPr>
      <w:spacing w:before="100" w:beforeAutospacing="1" w:after="100" w:afterAutospacing="1"/>
    </w:pPr>
    <w:rPr>
      <w:rFonts w:ascii="Times" w:eastAsiaTheme="minorHAnsi" w:hAnsi="Times"/>
      <w:sz w:val="20"/>
      <w:szCs w:val="20"/>
    </w:rPr>
  </w:style>
  <w:style w:type="character" w:customStyle="1" w:styleId="Heading2Char">
    <w:name w:val="Heading 2 Char"/>
    <w:basedOn w:val="DefaultParagraphFont"/>
    <w:link w:val="Heading2"/>
    <w:uiPriority w:val="9"/>
    <w:rsid w:val="00DA325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D79"/>
    <w:rPr>
      <w:rFonts w:ascii="Times New Roman" w:eastAsia="Times New Roman" w:hAnsi="Times New Roman" w:cs="Times New Roman"/>
    </w:rPr>
  </w:style>
  <w:style w:type="paragraph" w:styleId="Heading1">
    <w:name w:val="heading 1"/>
    <w:basedOn w:val="Normal"/>
    <w:next w:val="Normal"/>
    <w:link w:val="Heading1Char"/>
    <w:qFormat/>
    <w:rsid w:val="00A23D79"/>
    <w:pPr>
      <w:keepNext/>
      <w:outlineLvl w:val="0"/>
    </w:pPr>
    <w:rPr>
      <w:szCs w:val="20"/>
    </w:rPr>
  </w:style>
  <w:style w:type="paragraph" w:styleId="Heading2">
    <w:name w:val="heading 2"/>
    <w:basedOn w:val="Normal"/>
    <w:next w:val="Normal"/>
    <w:link w:val="Heading2Char"/>
    <w:uiPriority w:val="9"/>
    <w:unhideWhenUsed/>
    <w:qFormat/>
    <w:rsid w:val="00DA32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23D79"/>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8A"/>
    <w:rPr>
      <w:rFonts w:ascii="Lucida Grande" w:hAnsi="Lucida Grande"/>
      <w:sz w:val="18"/>
      <w:szCs w:val="18"/>
    </w:rPr>
  </w:style>
  <w:style w:type="character" w:customStyle="1" w:styleId="BalloonTextChar">
    <w:name w:val="Balloon Text Char"/>
    <w:basedOn w:val="DefaultParagraphFont"/>
    <w:link w:val="BalloonText"/>
    <w:uiPriority w:val="99"/>
    <w:semiHidden/>
    <w:rsid w:val="002C288A"/>
    <w:rPr>
      <w:rFonts w:ascii="Lucida Grande" w:hAnsi="Lucida Grande"/>
      <w:sz w:val="18"/>
      <w:szCs w:val="18"/>
    </w:rPr>
  </w:style>
  <w:style w:type="character" w:customStyle="1" w:styleId="Heading1Char">
    <w:name w:val="Heading 1 Char"/>
    <w:basedOn w:val="DefaultParagraphFont"/>
    <w:link w:val="Heading1"/>
    <w:rsid w:val="00A23D79"/>
    <w:rPr>
      <w:rFonts w:ascii="Times New Roman" w:eastAsia="Times New Roman" w:hAnsi="Times New Roman" w:cs="Times New Roman"/>
      <w:sz w:val="24"/>
    </w:rPr>
  </w:style>
  <w:style w:type="character" w:customStyle="1" w:styleId="Heading3Char">
    <w:name w:val="Heading 3 Char"/>
    <w:basedOn w:val="DefaultParagraphFont"/>
    <w:link w:val="Heading3"/>
    <w:rsid w:val="00A23D79"/>
    <w:rPr>
      <w:rFonts w:ascii="Arial" w:eastAsia="Times New Roman" w:hAnsi="Arial" w:cs="Times New Roman"/>
      <w:b/>
      <w:sz w:val="26"/>
      <w:szCs w:val="26"/>
    </w:rPr>
  </w:style>
  <w:style w:type="paragraph" w:styleId="FootnoteText">
    <w:name w:val="footnote text"/>
    <w:basedOn w:val="Normal"/>
    <w:link w:val="FootnoteTextChar"/>
    <w:semiHidden/>
    <w:rsid w:val="00A23D79"/>
  </w:style>
  <w:style w:type="character" w:customStyle="1" w:styleId="FootnoteTextChar">
    <w:name w:val="Footnote Text Char"/>
    <w:basedOn w:val="DefaultParagraphFont"/>
    <w:link w:val="FootnoteText"/>
    <w:semiHidden/>
    <w:rsid w:val="00A23D79"/>
    <w:rPr>
      <w:rFonts w:ascii="Times New Roman" w:eastAsia="Times New Roman" w:hAnsi="Times New Roman" w:cs="Times New Roman"/>
      <w:sz w:val="24"/>
      <w:szCs w:val="24"/>
    </w:rPr>
  </w:style>
  <w:style w:type="character" w:styleId="FootnoteReference">
    <w:name w:val="footnote reference"/>
    <w:basedOn w:val="DefaultParagraphFont"/>
    <w:semiHidden/>
    <w:rsid w:val="00A23D79"/>
    <w:rPr>
      <w:vertAlign w:val="superscript"/>
    </w:rPr>
  </w:style>
  <w:style w:type="paragraph" w:styleId="Footer">
    <w:name w:val="footer"/>
    <w:basedOn w:val="Normal"/>
    <w:link w:val="FooterChar"/>
    <w:semiHidden/>
    <w:rsid w:val="00A23D79"/>
    <w:pPr>
      <w:tabs>
        <w:tab w:val="center" w:pos="4320"/>
        <w:tab w:val="right" w:pos="8640"/>
      </w:tabs>
    </w:pPr>
  </w:style>
  <w:style w:type="character" w:customStyle="1" w:styleId="FooterChar">
    <w:name w:val="Footer Char"/>
    <w:basedOn w:val="DefaultParagraphFont"/>
    <w:link w:val="Footer"/>
    <w:semiHidden/>
    <w:rsid w:val="00A23D79"/>
    <w:rPr>
      <w:rFonts w:ascii="Times New Roman" w:eastAsia="Times New Roman" w:hAnsi="Times New Roman" w:cs="Times New Roman"/>
      <w:sz w:val="24"/>
      <w:szCs w:val="24"/>
    </w:rPr>
  </w:style>
  <w:style w:type="character" w:styleId="PageNumber">
    <w:name w:val="page number"/>
    <w:basedOn w:val="DefaultParagraphFont"/>
    <w:rsid w:val="00A23D79"/>
  </w:style>
  <w:style w:type="character" w:styleId="Hyperlink">
    <w:name w:val="Hyperlink"/>
    <w:basedOn w:val="DefaultParagraphFont"/>
    <w:rsid w:val="00A23D79"/>
    <w:rPr>
      <w:color w:val="0000FF"/>
      <w:u w:val="single"/>
    </w:rPr>
  </w:style>
  <w:style w:type="paragraph" w:customStyle="1" w:styleId="1Paragraph">
    <w:name w:val="1Paragraph"/>
    <w:rsid w:val="00A23D79"/>
    <w:pPr>
      <w:widowControl w:val="0"/>
      <w:tabs>
        <w:tab w:val="left" w:pos="720"/>
      </w:tabs>
      <w:ind w:left="720" w:hanging="720"/>
      <w:jc w:val="both"/>
    </w:pPr>
    <w:rPr>
      <w:rFonts w:ascii="Arial" w:eastAsia="Times New Roman" w:hAnsi="Arial" w:cs="Times New Roman"/>
      <w:snapToGrid w:val="0"/>
    </w:rPr>
  </w:style>
  <w:style w:type="paragraph" w:styleId="BodyText">
    <w:name w:val="Body Text"/>
    <w:basedOn w:val="Normal"/>
    <w:link w:val="BodyTextChar"/>
    <w:rsid w:val="00A23D79"/>
    <w:pPr>
      <w:widowControl w:val="0"/>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character" w:customStyle="1" w:styleId="BodyTextChar">
    <w:name w:val="Body Text Char"/>
    <w:basedOn w:val="DefaultParagraphFont"/>
    <w:link w:val="BodyText"/>
    <w:rsid w:val="00A23D79"/>
    <w:rPr>
      <w:rFonts w:ascii="Times New Roman" w:eastAsia="Times New Roman" w:hAnsi="Times New Roman" w:cs="Times New Roman"/>
      <w:sz w:val="22"/>
    </w:rPr>
  </w:style>
  <w:style w:type="paragraph" w:styleId="Title">
    <w:name w:val="Title"/>
    <w:basedOn w:val="Normal"/>
    <w:link w:val="TitleChar"/>
    <w:qFormat/>
    <w:rsid w:val="00A23D79"/>
    <w:pPr>
      <w:keepNext/>
      <w:ind w:left="3600"/>
      <w:jc w:val="center"/>
    </w:pPr>
    <w:rPr>
      <w:rFonts w:ascii="Arial" w:hAnsi="Arial" w:cs="Arial"/>
      <w:b/>
      <w:bCs/>
      <w:sz w:val="20"/>
      <w:szCs w:val="20"/>
    </w:rPr>
  </w:style>
  <w:style w:type="character" w:customStyle="1" w:styleId="TitleChar">
    <w:name w:val="Title Char"/>
    <w:basedOn w:val="DefaultParagraphFont"/>
    <w:link w:val="Title"/>
    <w:rsid w:val="00A23D79"/>
    <w:rPr>
      <w:rFonts w:ascii="Arial" w:eastAsia="Times New Roman" w:hAnsi="Arial" w:cs="Arial"/>
      <w:b/>
      <w:bCs/>
    </w:rPr>
  </w:style>
  <w:style w:type="character" w:styleId="Emphasis">
    <w:name w:val="Emphasis"/>
    <w:basedOn w:val="DefaultParagraphFont"/>
    <w:uiPriority w:val="20"/>
    <w:qFormat/>
    <w:rsid w:val="00A23D79"/>
    <w:rPr>
      <w:i/>
      <w:iCs/>
    </w:rPr>
  </w:style>
  <w:style w:type="character" w:styleId="FollowedHyperlink">
    <w:name w:val="FollowedHyperlink"/>
    <w:basedOn w:val="DefaultParagraphFont"/>
    <w:rsid w:val="00A23D79"/>
    <w:rPr>
      <w:color w:val="800080"/>
      <w:u w:val="single"/>
    </w:rPr>
  </w:style>
  <w:style w:type="paragraph" w:styleId="ListParagraph">
    <w:name w:val="List Paragraph"/>
    <w:basedOn w:val="Normal"/>
    <w:uiPriority w:val="34"/>
    <w:qFormat/>
    <w:rsid w:val="00A23D79"/>
    <w:pPr>
      <w:widowControl w:val="0"/>
      <w:ind w:left="720"/>
      <w:contextualSpacing/>
    </w:pPr>
    <w:rPr>
      <w:rFonts w:ascii="Arial" w:hAnsi="Arial"/>
      <w:snapToGrid w:val="0"/>
      <w:sz w:val="20"/>
      <w:szCs w:val="20"/>
    </w:rPr>
  </w:style>
  <w:style w:type="paragraph" w:customStyle="1" w:styleId="2Paragraph">
    <w:name w:val="2Paragraph"/>
    <w:rsid w:val="00F32BCC"/>
    <w:pPr>
      <w:widowControl w:val="0"/>
      <w:tabs>
        <w:tab w:val="left" w:pos="720"/>
        <w:tab w:val="left" w:pos="1440"/>
      </w:tabs>
      <w:ind w:left="1440" w:hanging="720"/>
      <w:jc w:val="both"/>
    </w:pPr>
    <w:rPr>
      <w:rFonts w:ascii="Arial" w:eastAsia="Times New Roman" w:hAnsi="Arial" w:cs="Times New Roman"/>
      <w:snapToGrid w:val="0"/>
      <w:szCs w:val="20"/>
    </w:rPr>
  </w:style>
  <w:style w:type="paragraph" w:customStyle="1" w:styleId="Pa1">
    <w:name w:val="Pa1"/>
    <w:basedOn w:val="Normal"/>
    <w:next w:val="Normal"/>
    <w:uiPriority w:val="99"/>
    <w:rsid w:val="00017EB9"/>
    <w:pPr>
      <w:widowControl w:val="0"/>
      <w:autoSpaceDE w:val="0"/>
      <w:autoSpaceDN w:val="0"/>
      <w:adjustRightInd w:val="0"/>
      <w:spacing w:line="241" w:lineRule="atLeast"/>
    </w:pPr>
    <w:rPr>
      <w:rFonts w:ascii="Futura Book" w:hAnsi="Futura Book"/>
    </w:rPr>
  </w:style>
  <w:style w:type="paragraph" w:customStyle="1" w:styleId="facultyrank">
    <w:name w:val="faculty_rank"/>
    <w:basedOn w:val="Normal"/>
    <w:rsid w:val="00C15802"/>
    <w:pPr>
      <w:spacing w:before="100" w:beforeAutospacing="1" w:after="100" w:afterAutospacing="1"/>
    </w:pPr>
    <w:rPr>
      <w:rFonts w:ascii="Times" w:eastAsiaTheme="minorHAnsi" w:hAnsi="Times" w:cstheme="minorBidi"/>
      <w:sz w:val="20"/>
      <w:szCs w:val="20"/>
    </w:rPr>
  </w:style>
  <w:style w:type="character" w:customStyle="1" w:styleId="normal1">
    <w:name w:val="normal1"/>
    <w:basedOn w:val="DefaultParagraphFont"/>
    <w:rsid w:val="00D3776F"/>
  </w:style>
  <w:style w:type="character" w:styleId="Strong">
    <w:name w:val="Strong"/>
    <w:basedOn w:val="DefaultParagraphFont"/>
    <w:uiPriority w:val="22"/>
    <w:qFormat/>
    <w:rsid w:val="00D3776F"/>
    <w:rPr>
      <w:b/>
      <w:bCs/>
    </w:rPr>
  </w:style>
  <w:style w:type="paragraph" w:styleId="NormalWeb">
    <w:name w:val="Normal (Web)"/>
    <w:basedOn w:val="Normal"/>
    <w:uiPriority w:val="99"/>
    <w:semiHidden/>
    <w:unhideWhenUsed/>
    <w:rsid w:val="00D3776F"/>
    <w:pPr>
      <w:spacing w:before="100" w:beforeAutospacing="1" w:after="100" w:afterAutospacing="1"/>
    </w:pPr>
    <w:rPr>
      <w:rFonts w:ascii="Times" w:eastAsiaTheme="minorHAnsi" w:hAnsi="Times"/>
      <w:sz w:val="20"/>
      <w:szCs w:val="20"/>
    </w:rPr>
  </w:style>
  <w:style w:type="character" w:customStyle="1" w:styleId="Heading2Char">
    <w:name w:val="Heading 2 Char"/>
    <w:basedOn w:val="DefaultParagraphFont"/>
    <w:link w:val="Heading2"/>
    <w:uiPriority w:val="9"/>
    <w:rsid w:val="00DA325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11">
      <w:bodyDiv w:val="1"/>
      <w:marLeft w:val="0"/>
      <w:marRight w:val="0"/>
      <w:marTop w:val="0"/>
      <w:marBottom w:val="0"/>
      <w:divBdr>
        <w:top w:val="none" w:sz="0" w:space="0" w:color="auto"/>
        <w:left w:val="none" w:sz="0" w:space="0" w:color="auto"/>
        <w:bottom w:val="none" w:sz="0" w:space="0" w:color="auto"/>
        <w:right w:val="none" w:sz="0" w:space="0" w:color="auto"/>
      </w:divBdr>
      <w:divsChild>
        <w:div w:id="976305210">
          <w:marLeft w:val="0"/>
          <w:marRight w:val="0"/>
          <w:marTop w:val="0"/>
          <w:marBottom w:val="0"/>
          <w:divBdr>
            <w:top w:val="none" w:sz="0" w:space="0" w:color="auto"/>
            <w:left w:val="none" w:sz="0" w:space="0" w:color="auto"/>
            <w:bottom w:val="none" w:sz="0" w:space="0" w:color="auto"/>
            <w:right w:val="none" w:sz="0" w:space="0" w:color="auto"/>
          </w:divBdr>
          <w:divsChild>
            <w:div w:id="764880079">
              <w:marLeft w:val="0"/>
              <w:marRight w:val="0"/>
              <w:marTop w:val="0"/>
              <w:marBottom w:val="0"/>
              <w:divBdr>
                <w:top w:val="none" w:sz="0" w:space="0" w:color="auto"/>
                <w:left w:val="none" w:sz="0" w:space="0" w:color="auto"/>
                <w:bottom w:val="none" w:sz="0" w:space="0" w:color="auto"/>
                <w:right w:val="none" w:sz="0" w:space="0" w:color="auto"/>
              </w:divBdr>
              <w:divsChild>
                <w:div w:id="16946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9083">
      <w:bodyDiv w:val="1"/>
      <w:marLeft w:val="0"/>
      <w:marRight w:val="0"/>
      <w:marTop w:val="0"/>
      <w:marBottom w:val="0"/>
      <w:divBdr>
        <w:top w:val="none" w:sz="0" w:space="0" w:color="auto"/>
        <w:left w:val="none" w:sz="0" w:space="0" w:color="auto"/>
        <w:bottom w:val="none" w:sz="0" w:space="0" w:color="auto"/>
        <w:right w:val="none" w:sz="0" w:space="0" w:color="auto"/>
      </w:divBdr>
    </w:div>
    <w:div w:id="695545152">
      <w:bodyDiv w:val="1"/>
      <w:marLeft w:val="0"/>
      <w:marRight w:val="0"/>
      <w:marTop w:val="0"/>
      <w:marBottom w:val="0"/>
      <w:divBdr>
        <w:top w:val="none" w:sz="0" w:space="0" w:color="auto"/>
        <w:left w:val="none" w:sz="0" w:space="0" w:color="auto"/>
        <w:bottom w:val="none" w:sz="0" w:space="0" w:color="auto"/>
        <w:right w:val="none" w:sz="0" w:space="0" w:color="auto"/>
      </w:divBdr>
      <w:divsChild>
        <w:div w:id="764376627">
          <w:marLeft w:val="0"/>
          <w:marRight w:val="0"/>
          <w:marTop w:val="0"/>
          <w:marBottom w:val="0"/>
          <w:divBdr>
            <w:top w:val="none" w:sz="0" w:space="0" w:color="auto"/>
            <w:left w:val="none" w:sz="0" w:space="0" w:color="auto"/>
            <w:bottom w:val="none" w:sz="0" w:space="0" w:color="auto"/>
            <w:right w:val="none" w:sz="0" w:space="0" w:color="auto"/>
          </w:divBdr>
          <w:divsChild>
            <w:div w:id="1155874358">
              <w:marLeft w:val="0"/>
              <w:marRight w:val="0"/>
              <w:marTop w:val="0"/>
              <w:marBottom w:val="0"/>
              <w:divBdr>
                <w:top w:val="none" w:sz="0" w:space="0" w:color="auto"/>
                <w:left w:val="none" w:sz="0" w:space="0" w:color="auto"/>
                <w:bottom w:val="none" w:sz="0" w:space="0" w:color="auto"/>
                <w:right w:val="none" w:sz="0" w:space="0" w:color="auto"/>
              </w:divBdr>
              <w:divsChild>
                <w:div w:id="883295271">
                  <w:marLeft w:val="0"/>
                  <w:marRight w:val="0"/>
                  <w:marTop w:val="0"/>
                  <w:marBottom w:val="0"/>
                  <w:divBdr>
                    <w:top w:val="none" w:sz="0" w:space="0" w:color="auto"/>
                    <w:left w:val="none" w:sz="0" w:space="0" w:color="auto"/>
                    <w:bottom w:val="none" w:sz="0" w:space="0" w:color="auto"/>
                    <w:right w:val="none" w:sz="0" w:space="0" w:color="auto"/>
                  </w:divBdr>
                  <w:divsChild>
                    <w:div w:id="12385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80293">
          <w:marLeft w:val="0"/>
          <w:marRight w:val="0"/>
          <w:marTop w:val="0"/>
          <w:marBottom w:val="0"/>
          <w:divBdr>
            <w:top w:val="none" w:sz="0" w:space="0" w:color="auto"/>
            <w:left w:val="none" w:sz="0" w:space="0" w:color="auto"/>
            <w:bottom w:val="none" w:sz="0" w:space="0" w:color="auto"/>
            <w:right w:val="none" w:sz="0" w:space="0" w:color="auto"/>
          </w:divBdr>
        </w:div>
      </w:divsChild>
    </w:div>
    <w:div w:id="1777868312">
      <w:bodyDiv w:val="1"/>
      <w:marLeft w:val="0"/>
      <w:marRight w:val="0"/>
      <w:marTop w:val="0"/>
      <w:marBottom w:val="0"/>
      <w:divBdr>
        <w:top w:val="none" w:sz="0" w:space="0" w:color="auto"/>
        <w:left w:val="none" w:sz="0" w:space="0" w:color="auto"/>
        <w:bottom w:val="none" w:sz="0" w:space="0" w:color="auto"/>
        <w:right w:val="none" w:sz="0" w:space="0" w:color="auto"/>
      </w:divBdr>
    </w:div>
    <w:div w:id="18499801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ttp://www.citypaper.net/news/2012-02-02-scott-gabriel-knowles-drexel-the-d"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4409</Words>
  <Characters>25134</Characters>
  <Application>Microsoft Macintosh Word</Application>
  <DocSecurity>0</DocSecurity>
  <Lines>209</Lines>
  <Paragraphs>58</Paragraphs>
  <ScaleCrop>false</ScaleCrop>
  <Company>Drexel University</Company>
  <LinksUpToDate>false</LinksUpToDate>
  <CharactersWithSpaces>29485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Knowles</dc:creator>
  <cp:keywords/>
  <dc:description/>
  <cp:lastModifiedBy>Scott Knowles</cp:lastModifiedBy>
  <cp:revision>2</cp:revision>
  <cp:lastPrinted>2011-10-03T03:59:00Z</cp:lastPrinted>
  <dcterms:created xsi:type="dcterms:W3CDTF">2012-04-20T14:59:00Z</dcterms:created>
  <dcterms:modified xsi:type="dcterms:W3CDTF">2012-04-20T14:59:00Z</dcterms:modified>
</cp:coreProperties>
</file>